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DE365" w14:textId="77777777" w:rsidR="00094F79" w:rsidRPr="007F100C" w:rsidRDefault="007F100C" w:rsidP="007F100C">
      <w:pPr>
        <w:ind w:firstLine="0"/>
        <w:rPr>
          <w:b/>
          <w:i/>
          <w:color w:val="548DD4" w:themeColor="text2" w:themeTint="99"/>
          <w:sz w:val="28"/>
          <w:szCs w:val="28"/>
          <w:u w:val="single"/>
        </w:rPr>
      </w:pPr>
      <w:r w:rsidRPr="007F100C">
        <w:rPr>
          <w:b/>
          <w:i/>
          <w:color w:val="548DD4" w:themeColor="text2" w:themeTint="99"/>
          <w:sz w:val="28"/>
          <w:szCs w:val="28"/>
          <w:u w:val="single"/>
        </w:rPr>
        <w:t xml:space="preserve">Boiler commissioning procedure </w:t>
      </w:r>
    </w:p>
    <w:p w14:paraId="43E94F57" w14:textId="77777777" w:rsidR="007F100C" w:rsidRDefault="007F100C" w:rsidP="00846401">
      <w:pPr>
        <w:ind w:firstLine="0"/>
        <w:rPr>
          <w:sz w:val="20"/>
          <w:szCs w:val="20"/>
        </w:rPr>
      </w:pPr>
      <w:r w:rsidRPr="00846401">
        <w:rPr>
          <w:sz w:val="20"/>
          <w:szCs w:val="20"/>
        </w:rPr>
        <w:t>Ensure all site, appliance and engineer data is entered onto the commissioning certificate as well as the system data. When completing any item below ensure the actions and / or readings are checked or written on the certificate.</w:t>
      </w:r>
    </w:p>
    <w:p w14:paraId="6895988A" w14:textId="77777777" w:rsidR="00846401" w:rsidRPr="00846401" w:rsidRDefault="00846401" w:rsidP="00846401">
      <w:pPr>
        <w:ind w:firstLine="0"/>
        <w:rPr>
          <w:b/>
          <w:i/>
          <w:color w:val="548DD4" w:themeColor="text2" w:themeTint="99"/>
          <w:u w:val="single"/>
        </w:rPr>
      </w:pPr>
      <w:r w:rsidRPr="00846401">
        <w:rPr>
          <w:b/>
          <w:i/>
          <w:color w:val="548DD4" w:themeColor="text2" w:themeTint="99"/>
          <w:u w:val="single"/>
        </w:rPr>
        <w:t>Pre lighting procedures and checks (Chimney)</w:t>
      </w:r>
    </w:p>
    <w:p w14:paraId="4E09E177" w14:textId="77777777" w:rsidR="007F100C" w:rsidRPr="00846401" w:rsidRDefault="007F100C" w:rsidP="00846401">
      <w:pPr>
        <w:pStyle w:val="ListParagraph"/>
        <w:numPr>
          <w:ilvl w:val="0"/>
          <w:numId w:val="2"/>
        </w:numPr>
        <w:spacing w:before="240"/>
        <w:ind w:left="357" w:hanging="357"/>
        <w:rPr>
          <w:sz w:val="20"/>
          <w:szCs w:val="20"/>
        </w:rPr>
      </w:pPr>
      <w:r w:rsidRPr="00846401">
        <w:rPr>
          <w:sz w:val="20"/>
          <w:szCs w:val="20"/>
        </w:rPr>
        <w:t>Check the chimney system to ensure it meets the requirements of approved Document J this will include</w:t>
      </w:r>
      <w:r w:rsidR="00846401">
        <w:rPr>
          <w:sz w:val="20"/>
          <w:szCs w:val="20"/>
        </w:rPr>
        <w:t>, designation,</w:t>
      </w:r>
      <w:r w:rsidRPr="00846401">
        <w:rPr>
          <w:sz w:val="20"/>
          <w:szCs w:val="20"/>
        </w:rPr>
        <w:t xml:space="preserve"> horizontal lengths, number and angle of bends and the termination location.</w:t>
      </w:r>
    </w:p>
    <w:p w14:paraId="6C1B6B51" w14:textId="77777777" w:rsidR="007F100C" w:rsidRPr="00846401" w:rsidRDefault="007F100C" w:rsidP="00846401">
      <w:pPr>
        <w:pStyle w:val="ListParagraph"/>
        <w:numPr>
          <w:ilvl w:val="0"/>
          <w:numId w:val="2"/>
        </w:numPr>
        <w:spacing w:before="240"/>
        <w:ind w:left="357" w:hanging="357"/>
        <w:rPr>
          <w:sz w:val="20"/>
          <w:szCs w:val="20"/>
        </w:rPr>
      </w:pPr>
      <w:r w:rsidRPr="00846401">
        <w:rPr>
          <w:sz w:val="20"/>
          <w:szCs w:val="20"/>
        </w:rPr>
        <w:t>If the above is not correct ensure a copy of the appropriate calculation to BS EN 15287 has been completed and provided and attach a copy to the commissioning certificate.</w:t>
      </w:r>
    </w:p>
    <w:p w14:paraId="72F10180" w14:textId="77777777" w:rsidR="007F100C" w:rsidRPr="00846401" w:rsidRDefault="007F100C" w:rsidP="00846401">
      <w:pPr>
        <w:pStyle w:val="ListParagraph"/>
        <w:numPr>
          <w:ilvl w:val="0"/>
          <w:numId w:val="2"/>
        </w:numPr>
        <w:spacing w:before="240"/>
        <w:ind w:left="357" w:hanging="357"/>
        <w:rPr>
          <w:sz w:val="20"/>
          <w:szCs w:val="20"/>
        </w:rPr>
      </w:pPr>
      <w:r w:rsidRPr="00846401">
        <w:rPr>
          <w:sz w:val="20"/>
          <w:szCs w:val="20"/>
        </w:rPr>
        <w:t>Has the installation been carried out in a domestic premises by a registered competent person and has a certificate of compliance been completed (if so attach a copy to the commi</w:t>
      </w:r>
      <w:r w:rsidR="00846401">
        <w:rPr>
          <w:sz w:val="20"/>
          <w:szCs w:val="20"/>
        </w:rPr>
        <w:t>ssioning certificate). If not</w:t>
      </w:r>
      <w:r w:rsidRPr="00846401">
        <w:rPr>
          <w:sz w:val="20"/>
          <w:szCs w:val="20"/>
        </w:rPr>
        <w:t xml:space="preserve"> ensure appropriate building control permission has been gained and make a note of the application number on the certificate of compliance.</w:t>
      </w:r>
    </w:p>
    <w:p w14:paraId="22D38E1A" w14:textId="77777777" w:rsidR="009103B2" w:rsidRPr="00846401" w:rsidRDefault="009103B2" w:rsidP="009103B2">
      <w:pPr>
        <w:pStyle w:val="ListParagraph"/>
        <w:numPr>
          <w:ilvl w:val="0"/>
          <w:numId w:val="2"/>
        </w:numPr>
        <w:rPr>
          <w:sz w:val="20"/>
          <w:szCs w:val="20"/>
        </w:rPr>
      </w:pPr>
      <w:r>
        <w:rPr>
          <w:sz w:val="20"/>
          <w:szCs w:val="20"/>
        </w:rPr>
        <w:t xml:space="preserve">Check there is sufficient space around the appliance and chimney to enable access to the chimney for sweeping and cleaning of the flue. Is there sufficient openings into the flue to enable the flue to be swept without the need to disconnect it from the appliance </w:t>
      </w:r>
      <w:proofErr w:type="gramStart"/>
      <w:r>
        <w:rPr>
          <w:sz w:val="20"/>
          <w:szCs w:val="20"/>
        </w:rPr>
        <w:t>outlet.</w:t>
      </w:r>
      <w:proofErr w:type="gramEnd"/>
    </w:p>
    <w:p w14:paraId="28FF4600" w14:textId="77777777" w:rsidR="00846401" w:rsidRPr="00846401" w:rsidRDefault="00846401" w:rsidP="00846401">
      <w:pPr>
        <w:pStyle w:val="ListParagraph"/>
        <w:numPr>
          <w:ilvl w:val="0"/>
          <w:numId w:val="2"/>
        </w:numPr>
      </w:pPr>
      <w:r w:rsidRPr="00846401">
        <w:rPr>
          <w:sz w:val="20"/>
          <w:szCs w:val="20"/>
        </w:rPr>
        <w:t xml:space="preserve">Carry out smoke test II in accordance with the requirements of ADJ Appendix E. </w:t>
      </w:r>
    </w:p>
    <w:p w14:paraId="642D3D92" w14:textId="77777777" w:rsidR="007F100C" w:rsidRPr="009103B2" w:rsidRDefault="007F100C" w:rsidP="00846401">
      <w:pPr>
        <w:pStyle w:val="ListParagraph"/>
        <w:numPr>
          <w:ilvl w:val="0"/>
          <w:numId w:val="2"/>
        </w:numPr>
        <w:spacing w:before="240"/>
        <w:ind w:left="357" w:hanging="357"/>
      </w:pPr>
      <w:r w:rsidRPr="00846401">
        <w:rPr>
          <w:sz w:val="20"/>
          <w:szCs w:val="20"/>
        </w:rPr>
        <w:t xml:space="preserve">Check the Flue Diameter is in accordance with the table </w:t>
      </w:r>
      <w:r w:rsidR="009103B2">
        <w:rPr>
          <w:sz w:val="20"/>
          <w:szCs w:val="20"/>
        </w:rPr>
        <w:t xml:space="preserve">1 </w:t>
      </w:r>
      <w:r w:rsidRPr="00846401">
        <w:rPr>
          <w:sz w:val="20"/>
          <w:szCs w:val="20"/>
        </w:rPr>
        <w:t>given below</w:t>
      </w:r>
      <w:r w:rsidR="009103B2">
        <w:rPr>
          <w:sz w:val="20"/>
          <w:szCs w:val="20"/>
        </w:rPr>
        <w:t>;</w:t>
      </w:r>
    </w:p>
    <w:p w14:paraId="36A0067F" w14:textId="5A5A9DE6" w:rsidR="009103B2" w:rsidRPr="00846401" w:rsidRDefault="009103B2" w:rsidP="009103B2">
      <w:pPr>
        <w:spacing w:before="240"/>
        <w:ind w:firstLine="0"/>
      </w:pPr>
      <w:r>
        <w:t>TABLE 1 – Flue diameters</w:t>
      </w:r>
      <w:r w:rsidR="00CD4ADB">
        <w:t xml:space="preserve"> (</w:t>
      </w:r>
      <w:r w:rsidR="000A72F7">
        <w:t xml:space="preserve">Minimum in </w:t>
      </w:r>
      <w:r w:rsidR="00CD4ADB">
        <w:t>mm)</w:t>
      </w:r>
    </w:p>
    <w:tbl>
      <w:tblPr>
        <w:tblStyle w:val="TableGrid"/>
        <w:tblW w:w="0" w:type="auto"/>
        <w:tblInd w:w="360" w:type="dxa"/>
        <w:tblLook w:val="04A0" w:firstRow="1" w:lastRow="0" w:firstColumn="1" w:lastColumn="0" w:noHBand="0" w:noVBand="1"/>
      </w:tblPr>
      <w:tblGrid>
        <w:gridCol w:w="1171"/>
        <w:gridCol w:w="1026"/>
        <w:gridCol w:w="1026"/>
        <w:gridCol w:w="1026"/>
        <w:gridCol w:w="1026"/>
        <w:gridCol w:w="1026"/>
        <w:gridCol w:w="1027"/>
        <w:gridCol w:w="974"/>
      </w:tblGrid>
      <w:tr w:rsidR="007F100C" w:rsidRPr="00846401" w14:paraId="4C94352E" w14:textId="77777777" w:rsidTr="007F100C">
        <w:tc>
          <w:tcPr>
            <w:tcW w:w="1193" w:type="dxa"/>
            <w:tcBorders>
              <w:top w:val="single" w:sz="8" w:space="0" w:color="auto"/>
              <w:left w:val="single" w:sz="8" w:space="0" w:color="auto"/>
              <w:bottom w:val="single" w:sz="8" w:space="0" w:color="auto"/>
              <w:right w:val="nil"/>
            </w:tcBorders>
            <w:shd w:val="clear" w:color="auto" w:fill="E6E6E6"/>
          </w:tcPr>
          <w:p w14:paraId="342604AA" w14:textId="77777777" w:rsidR="007F100C" w:rsidRPr="00846401" w:rsidRDefault="007F100C" w:rsidP="00846401">
            <w:pPr>
              <w:ind w:firstLine="0"/>
              <w:jc w:val="center"/>
              <w:rPr>
                <w:sz w:val="20"/>
                <w:szCs w:val="20"/>
              </w:rPr>
            </w:pPr>
            <w:r w:rsidRPr="00846401">
              <w:rPr>
                <w:sz w:val="20"/>
                <w:szCs w:val="20"/>
              </w:rPr>
              <w:t>Output</w:t>
            </w:r>
          </w:p>
        </w:tc>
        <w:tc>
          <w:tcPr>
            <w:tcW w:w="1057" w:type="dxa"/>
            <w:tcBorders>
              <w:top w:val="single" w:sz="8" w:space="0" w:color="auto"/>
              <w:left w:val="nil"/>
              <w:bottom w:val="single" w:sz="8" w:space="0" w:color="auto"/>
              <w:right w:val="nil"/>
            </w:tcBorders>
            <w:shd w:val="clear" w:color="auto" w:fill="E6E6E6"/>
          </w:tcPr>
          <w:p w14:paraId="318DAF06" w14:textId="77777777" w:rsidR="007F100C" w:rsidRPr="00846401" w:rsidRDefault="007F100C" w:rsidP="00846401">
            <w:pPr>
              <w:ind w:firstLine="0"/>
              <w:jc w:val="center"/>
              <w:rPr>
                <w:sz w:val="20"/>
                <w:szCs w:val="20"/>
              </w:rPr>
            </w:pPr>
            <w:r w:rsidRPr="00846401">
              <w:rPr>
                <w:sz w:val="20"/>
                <w:szCs w:val="20"/>
              </w:rPr>
              <w:t>18</w:t>
            </w:r>
          </w:p>
        </w:tc>
        <w:tc>
          <w:tcPr>
            <w:tcW w:w="1057" w:type="dxa"/>
            <w:tcBorders>
              <w:top w:val="single" w:sz="8" w:space="0" w:color="auto"/>
              <w:left w:val="nil"/>
              <w:bottom w:val="single" w:sz="8" w:space="0" w:color="auto"/>
              <w:right w:val="nil"/>
            </w:tcBorders>
            <w:shd w:val="clear" w:color="auto" w:fill="E6E6E6"/>
          </w:tcPr>
          <w:p w14:paraId="238034AD" w14:textId="77777777" w:rsidR="007F100C" w:rsidRPr="00846401" w:rsidRDefault="007F100C" w:rsidP="00846401">
            <w:pPr>
              <w:ind w:firstLine="0"/>
              <w:jc w:val="center"/>
              <w:rPr>
                <w:sz w:val="20"/>
                <w:szCs w:val="20"/>
              </w:rPr>
            </w:pPr>
            <w:r w:rsidRPr="00846401">
              <w:rPr>
                <w:sz w:val="20"/>
                <w:szCs w:val="20"/>
              </w:rPr>
              <w:t>25</w:t>
            </w:r>
          </w:p>
        </w:tc>
        <w:tc>
          <w:tcPr>
            <w:tcW w:w="1057" w:type="dxa"/>
            <w:tcBorders>
              <w:top w:val="single" w:sz="8" w:space="0" w:color="auto"/>
              <w:left w:val="nil"/>
              <w:bottom w:val="single" w:sz="8" w:space="0" w:color="auto"/>
              <w:right w:val="nil"/>
            </w:tcBorders>
            <w:shd w:val="clear" w:color="auto" w:fill="E6E6E6"/>
          </w:tcPr>
          <w:p w14:paraId="08718CDE" w14:textId="77777777" w:rsidR="007F100C" w:rsidRPr="00846401" w:rsidRDefault="007F100C" w:rsidP="00846401">
            <w:pPr>
              <w:ind w:firstLine="0"/>
              <w:jc w:val="center"/>
              <w:rPr>
                <w:sz w:val="20"/>
                <w:szCs w:val="20"/>
              </w:rPr>
            </w:pPr>
            <w:r w:rsidRPr="00846401">
              <w:rPr>
                <w:sz w:val="20"/>
                <w:szCs w:val="20"/>
              </w:rPr>
              <w:t>40</w:t>
            </w:r>
          </w:p>
        </w:tc>
        <w:tc>
          <w:tcPr>
            <w:tcW w:w="1057" w:type="dxa"/>
            <w:tcBorders>
              <w:top w:val="single" w:sz="8" w:space="0" w:color="auto"/>
              <w:left w:val="nil"/>
              <w:bottom w:val="single" w:sz="8" w:space="0" w:color="auto"/>
              <w:right w:val="nil"/>
            </w:tcBorders>
            <w:shd w:val="clear" w:color="auto" w:fill="E6E6E6"/>
          </w:tcPr>
          <w:p w14:paraId="0735E716" w14:textId="77777777" w:rsidR="007F100C" w:rsidRPr="00846401" w:rsidRDefault="007F100C" w:rsidP="00846401">
            <w:pPr>
              <w:ind w:firstLine="0"/>
              <w:jc w:val="center"/>
              <w:rPr>
                <w:sz w:val="20"/>
                <w:szCs w:val="20"/>
              </w:rPr>
            </w:pPr>
            <w:r w:rsidRPr="00846401">
              <w:rPr>
                <w:sz w:val="20"/>
                <w:szCs w:val="20"/>
              </w:rPr>
              <w:t>60</w:t>
            </w:r>
          </w:p>
        </w:tc>
        <w:tc>
          <w:tcPr>
            <w:tcW w:w="1057" w:type="dxa"/>
            <w:tcBorders>
              <w:top w:val="single" w:sz="8" w:space="0" w:color="auto"/>
              <w:left w:val="nil"/>
              <w:bottom w:val="single" w:sz="8" w:space="0" w:color="auto"/>
              <w:right w:val="nil"/>
            </w:tcBorders>
            <w:shd w:val="clear" w:color="auto" w:fill="E6E6E6"/>
          </w:tcPr>
          <w:p w14:paraId="39EEE094" w14:textId="77777777" w:rsidR="007F100C" w:rsidRPr="00846401" w:rsidRDefault="007F100C" w:rsidP="00846401">
            <w:pPr>
              <w:ind w:firstLine="0"/>
              <w:jc w:val="center"/>
              <w:rPr>
                <w:sz w:val="20"/>
                <w:szCs w:val="20"/>
              </w:rPr>
            </w:pPr>
            <w:r w:rsidRPr="00846401">
              <w:rPr>
                <w:sz w:val="20"/>
                <w:szCs w:val="20"/>
              </w:rPr>
              <w:t>80</w:t>
            </w:r>
          </w:p>
        </w:tc>
        <w:tc>
          <w:tcPr>
            <w:tcW w:w="1058" w:type="dxa"/>
            <w:tcBorders>
              <w:top w:val="single" w:sz="8" w:space="0" w:color="auto"/>
              <w:left w:val="nil"/>
              <w:bottom w:val="single" w:sz="8" w:space="0" w:color="auto"/>
              <w:right w:val="nil"/>
            </w:tcBorders>
            <w:shd w:val="clear" w:color="auto" w:fill="E6E6E6"/>
          </w:tcPr>
          <w:p w14:paraId="1C2A6057" w14:textId="77777777" w:rsidR="007F100C" w:rsidRPr="00846401" w:rsidRDefault="007F100C" w:rsidP="00846401">
            <w:pPr>
              <w:ind w:firstLine="0"/>
              <w:jc w:val="center"/>
              <w:rPr>
                <w:sz w:val="20"/>
                <w:szCs w:val="20"/>
              </w:rPr>
            </w:pPr>
            <w:r w:rsidRPr="00846401">
              <w:rPr>
                <w:sz w:val="20"/>
                <w:szCs w:val="20"/>
              </w:rPr>
              <w:t>96</w:t>
            </w:r>
          </w:p>
        </w:tc>
        <w:tc>
          <w:tcPr>
            <w:tcW w:w="1002" w:type="dxa"/>
            <w:tcBorders>
              <w:top w:val="single" w:sz="8" w:space="0" w:color="auto"/>
              <w:left w:val="nil"/>
              <w:bottom w:val="single" w:sz="8" w:space="0" w:color="auto"/>
              <w:right w:val="single" w:sz="8" w:space="0" w:color="auto"/>
            </w:tcBorders>
            <w:shd w:val="clear" w:color="auto" w:fill="E6E6E6"/>
          </w:tcPr>
          <w:p w14:paraId="20BEA387" w14:textId="77777777" w:rsidR="007F100C" w:rsidRPr="00846401" w:rsidRDefault="007F100C" w:rsidP="00846401">
            <w:pPr>
              <w:ind w:firstLine="0"/>
              <w:jc w:val="center"/>
              <w:rPr>
                <w:sz w:val="20"/>
                <w:szCs w:val="20"/>
              </w:rPr>
            </w:pPr>
            <w:r w:rsidRPr="00846401">
              <w:rPr>
                <w:sz w:val="20"/>
                <w:szCs w:val="20"/>
              </w:rPr>
              <w:t>130</w:t>
            </w:r>
          </w:p>
        </w:tc>
      </w:tr>
      <w:tr w:rsidR="007F100C" w:rsidRPr="00846401" w14:paraId="71D8086E" w14:textId="77777777" w:rsidTr="007F100C">
        <w:tc>
          <w:tcPr>
            <w:tcW w:w="1193" w:type="dxa"/>
            <w:tcBorders>
              <w:top w:val="single" w:sz="8" w:space="0" w:color="auto"/>
            </w:tcBorders>
          </w:tcPr>
          <w:p w14:paraId="6CC8F5F5" w14:textId="77777777" w:rsidR="007F100C" w:rsidRPr="00846401" w:rsidRDefault="007F100C" w:rsidP="00846401">
            <w:pPr>
              <w:ind w:firstLine="0"/>
              <w:rPr>
                <w:sz w:val="20"/>
                <w:szCs w:val="20"/>
              </w:rPr>
            </w:pPr>
            <w:r w:rsidRPr="00846401">
              <w:rPr>
                <w:sz w:val="20"/>
                <w:szCs w:val="20"/>
              </w:rPr>
              <w:t>Orlingo</w:t>
            </w:r>
          </w:p>
        </w:tc>
        <w:tc>
          <w:tcPr>
            <w:tcW w:w="1057" w:type="dxa"/>
            <w:tcBorders>
              <w:top w:val="single" w:sz="8" w:space="0" w:color="auto"/>
            </w:tcBorders>
          </w:tcPr>
          <w:p w14:paraId="7490A672" w14:textId="38189D36" w:rsidR="007F100C" w:rsidRPr="00846401" w:rsidRDefault="000A72F7" w:rsidP="00E820B5">
            <w:pPr>
              <w:ind w:firstLine="0"/>
              <w:jc w:val="center"/>
              <w:rPr>
                <w:sz w:val="20"/>
                <w:szCs w:val="20"/>
              </w:rPr>
            </w:pPr>
            <w:r>
              <w:rPr>
                <w:sz w:val="20"/>
                <w:szCs w:val="20"/>
              </w:rPr>
              <w:t>200</w:t>
            </w:r>
          </w:p>
        </w:tc>
        <w:tc>
          <w:tcPr>
            <w:tcW w:w="1057" w:type="dxa"/>
            <w:tcBorders>
              <w:top w:val="single" w:sz="8" w:space="0" w:color="auto"/>
            </w:tcBorders>
          </w:tcPr>
          <w:p w14:paraId="6C4E59B9" w14:textId="2353F37D" w:rsidR="007F100C" w:rsidRPr="00846401" w:rsidRDefault="000A72F7" w:rsidP="00E820B5">
            <w:pPr>
              <w:ind w:firstLine="0"/>
              <w:jc w:val="center"/>
              <w:rPr>
                <w:sz w:val="20"/>
                <w:szCs w:val="20"/>
              </w:rPr>
            </w:pPr>
            <w:r>
              <w:rPr>
                <w:sz w:val="20"/>
                <w:szCs w:val="20"/>
              </w:rPr>
              <w:t>200</w:t>
            </w:r>
          </w:p>
        </w:tc>
        <w:tc>
          <w:tcPr>
            <w:tcW w:w="1057" w:type="dxa"/>
            <w:tcBorders>
              <w:top w:val="single" w:sz="8" w:space="0" w:color="auto"/>
            </w:tcBorders>
          </w:tcPr>
          <w:p w14:paraId="14D50738" w14:textId="66B0D833" w:rsidR="007F100C" w:rsidRPr="00846401" w:rsidRDefault="000A72F7" w:rsidP="00E820B5">
            <w:pPr>
              <w:ind w:firstLine="0"/>
              <w:jc w:val="center"/>
              <w:rPr>
                <w:sz w:val="20"/>
                <w:szCs w:val="20"/>
              </w:rPr>
            </w:pPr>
            <w:r>
              <w:rPr>
                <w:sz w:val="20"/>
                <w:szCs w:val="20"/>
              </w:rPr>
              <w:t>200</w:t>
            </w:r>
          </w:p>
        </w:tc>
        <w:tc>
          <w:tcPr>
            <w:tcW w:w="1057" w:type="dxa"/>
            <w:tcBorders>
              <w:top w:val="single" w:sz="8" w:space="0" w:color="auto"/>
            </w:tcBorders>
          </w:tcPr>
          <w:p w14:paraId="4B82B04E" w14:textId="29631BE8" w:rsidR="007F100C" w:rsidRPr="00846401" w:rsidRDefault="000A72F7" w:rsidP="00E820B5">
            <w:pPr>
              <w:ind w:firstLine="0"/>
              <w:jc w:val="center"/>
              <w:rPr>
                <w:sz w:val="20"/>
                <w:szCs w:val="20"/>
              </w:rPr>
            </w:pPr>
            <w:r>
              <w:rPr>
                <w:sz w:val="20"/>
                <w:szCs w:val="20"/>
              </w:rPr>
              <w:t>210</w:t>
            </w:r>
          </w:p>
        </w:tc>
        <w:tc>
          <w:tcPr>
            <w:tcW w:w="1057" w:type="dxa"/>
            <w:tcBorders>
              <w:top w:val="single" w:sz="8" w:space="0" w:color="auto"/>
            </w:tcBorders>
          </w:tcPr>
          <w:p w14:paraId="6FB28CAE" w14:textId="5A326507" w:rsidR="007F100C" w:rsidRPr="00846401" w:rsidRDefault="000A72F7" w:rsidP="00E820B5">
            <w:pPr>
              <w:ind w:firstLine="0"/>
              <w:jc w:val="center"/>
              <w:rPr>
                <w:sz w:val="20"/>
                <w:szCs w:val="20"/>
              </w:rPr>
            </w:pPr>
            <w:r>
              <w:rPr>
                <w:sz w:val="20"/>
                <w:szCs w:val="20"/>
              </w:rPr>
              <w:t>210</w:t>
            </w:r>
          </w:p>
        </w:tc>
        <w:tc>
          <w:tcPr>
            <w:tcW w:w="1058" w:type="dxa"/>
            <w:tcBorders>
              <w:top w:val="single" w:sz="8" w:space="0" w:color="auto"/>
            </w:tcBorders>
          </w:tcPr>
          <w:p w14:paraId="2FCBE214" w14:textId="2A81B800" w:rsidR="007F100C" w:rsidRPr="00846401" w:rsidRDefault="00E820B5" w:rsidP="00E820B5">
            <w:pPr>
              <w:ind w:firstLine="0"/>
              <w:jc w:val="center"/>
              <w:rPr>
                <w:sz w:val="20"/>
                <w:szCs w:val="20"/>
              </w:rPr>
            </w:pPr>
            <w:r>
              <w:rPr>
                <w:sz w:val="20"/>
                <w:szCs w:val="20"/>
              </w:rPr>
              <w:t>-</w:t>
            </w:r>
          </w:p>
        </w:tc>
        <w:tc>
          <w:tcPr>
            <w:tcW w:w="1002" w:type="dxa"/>
            <w:tcBorders>
              <w:top w:val="single" w:sz="8" w:space="0" w:color="auto"/>
            </w:tcBorders>
          </w:tcPr>
          <w:p w14:paraId="3BACDE46" w14:textId="4D7CA148" w:rsidR="007F100C" w:rsidRPr="00846401" w:rsidRDefault="00E820B5" w:rsidP="00E820B5">
            <w:pPr>
              <w:ind w:firstLine="0"/>
              <w:jc w:val="center"/>
              <w:rPr>
                <w:sz w:val="20"/>
                <w:szCs w:val="20"/>
              </w:rPr>
            </w:pPr>
            <w:r>
              <w:rPr>
                <w:sz w:val="20"/>
                <w:szCs w:val="20"/>
              </w:rPr>
              <w:t>-</w:t>
            </w:r>
          </w:p>
        </w:tc>
      </w:tr>
      <w:tr w:rsidR="007F100C" w:rsidRPr="00846401" w14:paraId="5FAABE21" w14:textId="77777777" w:rsidTr="007F100C">
        <w:tc>
          <w:tcPr>
            <w:tcW w:w="1193" w:type="dxa"/>
          </w:tcPr>
          <w:p w14:paraId="07C85E79" w14:textId="77777777" w:rsidR="007F100C" w:rsidRPr="00846401" w:rsidRDefault="007F100C" w:rsidP="00846401">
            <w:pPr>
              <w:ind w:firstLine="0"/>
              <w:rPr>
                <w:sz w:val="20"/>
                <w:szCs w:val="20"/>
              </w:rPr>
            </w:pPr>
            <w:proofErr w:type="spellStart"/>
            <w:r w:rsidRPr="00846401">
              <w:rPr>
                <w:sz w:val="20"/>
                <w:szCs w:val="20"/>
              </w:rPr>
              <w:t>Orlan</w:t>
            </w:r>
            <w:proofErr w:type="spellEnd"/>
          </w:p>
        </w:tc>
        <w:tc>
          <w:tcPr>
            <w:tcW w:w="1057" w:type="dxa"/>
          </w:tcPr>
          <w:p w14:paraId="2CDCFAD6" w14:textId="61687105" w:rsidR="007F100C" w:rsidRPr="00846401" w:rsidRDefault="000A72F7" w:rsidP="00E820B5">
            <w:pPr>
              <w:ind w:firstLine="0"/>
              <w:jc w:val="center"/>
              <w:rPr>
                <w:sz w:val="20"/>
                <w:szCs w:val="20"/>
              </w:rPr>
            </w:pPr>
            <w:r>
              <w:rPr>
                <w:sz w:val="20"/>
                <w:szCs w:val="20"/>
              </w:rPr>
              <w:t>200</w:t>
            </w:r>
          </w:p>
        </w:tc>
        <w:tc>
          <w:tcPr>
            <w:tcW w:w="1057" w:type="dxa"/>
          </w:tcPr>
          <w:p w14:paraId="348FA408" w14:textId="7EC4BF4E" w:rsidR="007F100C" w:rsidRPr="00846401" w:rsidRDefault="000A72F7" w:rsidP="00E820B5">
            <w:pPr>
              <w:ind w:firstLine="0"/>
              <w:jc w:val="center"/>
              <w:rPr>
                <w:sz w:val="20"/>
                <w:szCs w:val="20"/>
              </w:rPr>
            </w:pPr>
            <w:r>
              <w:rPr>
                <w:sz w:val="20"/>
                <w:szCs w:val="20"/>
              </w:rPr>
              <w:t>200</w:t>
            </w:r>
          </w:p>
        </w:tc>
        <w:tc>
          <w:tcPr>
            <w:tcW w:w="1057" w:type="dxa"/>
          </w:tcPr>
          <w:p w14:paraId="05949AE8" w14:textId="5CEC0227" w:rsidR="007F100C" w:rsidRPr="00846401" w:rsidRDefault="000A72F7" w:rsidP="00E820B5">
            <w:pPr>
              <w:ind w:firstLine="0"/>
              <w:jc w:val="center"/>
              <w:rPr>
                <w:sz w:val="20"/>
                <w:szCs w:val="20"/>
              </w:rPr>
            </w:pPr>
            <w:r>
              <w:rPr>
                <w:sz w:val="20"/>
                <w:szCs w:val="20"/>
              </w:rPr>
              <w:t>200</w:t>
            </w:r>
          </w:p>
        </w:tc>
        <w:tc>
          <w:tcPr>
            <w:tcW w:w="1057" w:type="dxa"/>
          </w:tcPr>
          <w:p w14:paraId="31075B26" w14:textId="651B84E2" w:rsidR="007F100C" w:rsidRPr="00846401" w:rsidRDefault="000A72F7" w:rsidP="00E820B5">
            <w:pPr>
              <w:ind w:firstLine="0"/>
              <w:jc w:val="center"/>
              <w:rPr>
                <w:sz w:val="20"/>
                <w:szCs w:val="20"/>
              </w:rPr>
            </w:pPr>
            <w:r>
              <w:rPr>
                <w:sz w:val="20"/>
                <w:szCs w:val="20"/>
              </w:rPr>
              <w:t>210</w:t>
            </w:r>
          </w:p>
        </w:tc>
        <w:tc>
          <w:tcPr>
            <w:tcW w:w="1057" w:type="dxa"/>
          </w:tcPr>
          <w:p w14:paraId="0240825F" w14:textId="6BC5AF76" w:rsidR="007F100C" w:rsidRPr="00846401" w:rsidRDefault="000A72F7" w:rsidP="00E820B5">
            <w:pPr>
              <w:ind w:firstLine="0"/>
              <w:jc w:val="center"/>
              <w:rPr>
                <w:sz w:val="20"/>
                <w:szCs w:val="20"/>
              </w:rPr>
            </w:pPr>
            <w:r>
              <w:rPr>
                <w:sz w:val="20"/>
                <w:szCs w:val="20"/>
              </w:rPr>
              <w:t>210</w:t>
            </w:r>
          </w:p>
        </w:tc>
        <w:tc>
          <w:tcPr>
            <w:tcW w:w="1058" w:type="dxa"/>
          </w:tcPr>
          <w:p w14:paraId="7FD62783" w14:textId="595199AF" w:rsidR="007F100C" w:rsidRPr="00846401" w:rsidRDefault="00E820B5" w:rsidP="00E820B5">
            <w:pPr>
              <w:ind w:firstLine="0"/>
              <w:jc w:val="center"/>
              <w:rPr>
                <w:sz w:val="20"/>
                <w:szCs w:val="20"/>
              </w:rPr>
            </w:pPr>
            <w:r>
              <w:rPr>
                <w:sz w:val="20"/>
                <w:szCs w:val="20"/>
              </w:rPr>
              <w:t>250</w:t>
            </w:r>
          </w:p>
        </w:tc>
        <w:tc>
          <w:tcPr>
            <w:tcW w:w="1002" w:type="dxa"/>
          </w:tcPr>
          <w:p w14:paraId="55B6C4DA" w14:textId="7E0678B4" w:rsidR="007F100C" w:rsidRPr="00846401" w:rsidRDefault="00E820B5" w:rsidP="00E820B5">
            <w:pPr>
              <w:ind w:firstLine="0"/>
              <w:jc w:val="center"/>
              <w:rPr>
                <w:sz w:val="20"/>
                <w:szCs w:val="20"/>
              </w:rPr>
            </w:pPr>
            <w:r>
              <w:rPr>
                <w:sz w:val="20"/>
                <w:szCs w:val="20"/>
              </w:rPr>
              <w:t>300</w:t>
            </w:r>
          </w:p>
        </w:tc>
      </w:tr>
    </w:tbl>
    <w:p w14:paraId="344CD726" w14:textId="5A9970E3" w:rsidR="007F100C" w:rsidRPr="00846401" w:rsidRDefault="007F100C" w:rsidP="00846401">
      <w:pPr>
        <w:pStyle w:val="ListParagraph"/>
        <w:numPr>
          <w:ilvl w:val="0"/>
          <w:numId w:val="2"/>
        </w:numPr>
        <w:rPr>
          <w:sz w:val="20"/>
          <w:szCs w:val="20"/>
        </w:rPr>
      </w:pPr>
      <w:r w:rsidRPr="00846401">
        <w:rPr>
          <w:sz w:val="20"/>
          <w:szCs w:val="20"/>
        </w:rPr>
        <w:t xml:space="preserve">Check the draught regulator </w:t>
      </w:r>
      <w:r w:rsidR="0043738D">
        <w:rPr>
          <w:sz w:val="20"/>
          <w:szCs w:val="20"/>
        </w:rPr>
        <w:t>operates freely and is set at a</w:t>
      </w:r>
      <w:r w:rsidRPr="00846401">
        <w:rPr>
          <w:sz w:val="20"/>
          <w:szCs w:val="20"/>
        </w:rPr>
        <w:t xml:space="preserve"> </w:t>
      </w:r>
      <w:r w:rsidR="0074771D">
        <w:rPr>
          <w:sz w:val="20"/>
          <w:szCs w:val="20"/>
        </w:rPr>
        <w:t>heavy</w:t>
      </w:r>
      <w:r w:rsidRPr="00846401">
        <w:rPr>
          <w:sz w:val="20"/>
          <w:szCs w:val="20"/>
        </w:rPr>
        <w:t xml:space="preserve"> starting balance.</w:t>
      </w:r>
    </w:p>
    <w:p w14:paraId="02E69A82" w14:textId="77777777" w:rsidR="007F100C" w:rsidRDefault="00846401" w:rsidP="00846401">
      <w:pPr>
        <w:ind w:firstLine="0"/>
      </w:pPr>
      <w:r>
        <w:t xml:space="preserve"> (</w:t>
      </w:r>
      <w:r w:rsidR="007F100C" w:rsidRPr="00846401">
        <w:rPr>
          <w:b/>
          <w:i/>
          <w:sz w:val="20"/>
          <w:szCs w:val="20"/>
        </w:rPr>
        <w:t>Note</w:t>
      </w:r>
      <w:r w:rsidR="007F100C" w:rsidRPr="00846401">
        <w:rPr>
          <w:i/>
          <w:sz w:val="20"/>
          <w:szCs w:val="20"/>
        </w:rPr>
        <w:t xml:space="preserve"> this should be done with the </w:t>
      </w:r>
      <w:r w:rsidRPr="00846401">
        <w:rPr>
          <w:i/>
          <w:sz w:val="20"/>
          <w:szCs w:val="20"/>
        </w:rPr>
        <w:t>heat exchanger bypass flap in the open position</w:t>
      </w:r>
      <w:r>
        <w:t>)</w:t>
      </w:r>
    </w:p>
    <w:p w14:paraId="63C22E90" w14:textId="77777777" w:rsidR="00846401" w:rsidRPr="00846401" w:rsidRDefault="00846401" w:rsidP="00846401">
      <w:pPr>
        <w:ind w:firstLine="0"/>
        <w:rPr>
          <w:b/>
          <w:i/>
          <w:color w:val="548DD4" w:themeColor="text2" w:themeTint="99"/>
          <w:u w:val="single"/>
        </w:rPr>
      </w:pPr>
      <w:r w:rsidRPr="00846401">
        <w:rPr>
          <w:b/>
          <w:i/>
          <w:color w:val="548DD4" w:themeColor="text2" w:themeTint="99"/>
          <w:u w:val="single"/>
        </w:rPr>
        <w:t>Pre lighting procedures and checks (</w:t>
      </w:r>
      <w:r w:rsidR="009103B2">
        <w:rPr>
          <w:b/>
          <w:i/>
          <w:color w:val="548DD4" w:themeColor="text2" w:themeTint="99"/>
          <w:u w:val="single"/>
        </w:rPr>
        <w:t>Appliance</w:t>
      </w:r>
      <w:r w:rsidRPr="00846401">
        <w:rPr>
          <w:b/>
          <w:i/>
          <w:color w:val="548DD4" w:themeColor="text2" w:themeTint="99"/>
          <w:u w:val="single"/>
        </w:rPr>
        <w:t>)</w:t>
      </w:r>
    </w:p>
    <w:p w14:paraId="2B813324" w14:textId="77777777" w:rsidR="00846401" w:rsidRDefault="00846401" w:rsidP="00846401">
      <w:pPr>
        <w:pStyle w:val="ListParagraph"/>
        <w:numPr>
          <w:ilvl w:val="0"/>
          <w:numId w:val="2"/>
        </w:numPr>
        <w:rPr>
          <w:sz w:val="20"/>
          <w:szCs w:val="20"/>
        </w:rPr>
      </w:pPr>
      <w:r w:rsidRPr="00846401">
        <w:rPr>
          <w:sz w:val="20"/>
          <w:szCs w:val="20"/>
        </w:rPr>
        <w:t>Ensure the appliance has a suitable plinth to act as a hearth</w:t>
      </w:r>
      <w:r>
        <w:rPr>
          <w:sz w:val="20"/>
          <w:szCs w:val="20"/>
        </w:rPr>
        <w:t>, and if not ensure there is a painted or otherwise marked area which extends at least 225mm in front of the boiler and 150mm either side and behind the appliance. This is to identify the area where combustible material must be excluded.</w:t>
      </w:r>
    </w:p>
    <w:p w14:paraId="1693BAFB" w14:textId="77777777" w:rsidR="009103B2" w:rsidRDefault="009103B2" w:rsidP="00846401">
      <w:pPr>
        <w:pStyle w:val="ListParagraph"/>
        <w:numPr>
          <w:ilvl w:val="0"/>
          <w:numId w:val="2"/>
        </w:numPr>
        <w:rPr>
          <w:sz w:val="20"/>
          <w:szCs w:val="20"/>
        </w:rPr>
      </w:pPr>
      <w:r>
        <w:rPr>
          <w:sz w:val="20"/>
          <w:szCs w:val="20"/>
        </w:rPr>
        <w:t>Check there is sufficient room around the appliance to provide access for service and maintenance.</w:t>
      </w:r>
    </w:p>
    <w:p w14:paraId="3C78ECED" w14:textId="77777777" w:rsidR="009103B2" w:rsidRDefault="009103B2" w:rsidP="00846401">
      <w:pPr>
        <w:pStyle w:val="ListParagraph"/>
        <w:numPr>
          <w:ilvl w:val="0"/>
          <w:numId w:val="2"/>
        </w:numPr>
        <w:rPr>
          <w:sz w:val="20"/>
          <w:szCs w:val="20"/>
        </w:rPr>
      </w:pPr>
      <w:r>
        <w:rPr>
          <w:sz w:val="20"/>
          <w:szCs w:val="20"/>
        </w:rPr>
        <w:t>Ensure the appliance has been installed level and that it is stable with no movement when any of the controls, levers or doors are operated.</w:t>
      </w:r>
    </w:p>
    <w:p w14:paraId="06260D5A" w14:textId="77777777" w:rsidR="009103B2" w:rsidRDefault="009103B2" w:rsidP="00846401">
      <w:pPr>
        <w:pStyle w:val="ListParagraph"/>
        <w:numPr>
          <w:ilvl w:val="0"/>
          <w:numId w:val="2"/>
        </w:numPr>
        <w:rPr>
          <w:sz w:val="20"/>
          <w:szCs w:val="20"/>
        </w:rPr>
      </w:pPr>
      <w:r>
        <w:rPr>
          <w:sz w:val="20"/>
          <w:szCs w:val="20"/>
        </w:rPr>
        <w:t>Remove the front panel that covers the fans from the appliance, then remove the plate which the fans are mounted on and check that the primary air inlets are set to the correct settings as given in table 2 below. To do this loosen the nut from the primary air baffle and slide it to the correct distance open and then secure it in place by tightening the nut again.</w:t>
      </w:r>
    </w:p>
    <w:p w14:paraId="7CDAF395" w14:textId="77777777" w:rsidR="009103B2" w:rsidRPr="00846401" w:rsidRDefault="009103B2" w:rsidP="009103B2">
      <w:pPr>
        <w:spacing w:before="240"/>
        <w:ind w:firstLine="0"/>
      </w:pPr>
      <w:r>
        <w:t>TABLE 2 – primary air settings</w:t>
      </w:r>
      <w:r w:rsidR="00CD4ADB">
        <w:t xml:space="preserve"> (mm)</w:t>
      </w:r>
    </w:p>
    <w:tbl>
      <w:tblPr>
        <w:tblStyle w:val="TableGrid"/>
        <w:tblW w:w="0" w:type="auto"/>
        <w:tblInd w:w="360" w:type="dxa"/>
        <w:tblLook w:val="04A0" w:firstRow="1" w:lastRow="0" w:firstColumn="1" w:lastColumn="0" w:noHBand="0" w:noVBand="1"/>
      </w:tblPr>
      <w:tblGrid>
        <w:gridCol w:w="1174"/>
        <w:gridCol w:w="1024"/>
        <w:gridCol w:w="1025"/>
        <w:gridCol w:w="1025"/>
        <w:gridCol w:w="1025"/>
        <w:gridCol w:w="1025"/>
        <w:gridCol w:w="1026"/>
        <w:gridCol w:w="978"/>
      </w:tblGrid>
      <w:tr w:rsidR="009103B2" w:rsidRPr="00846401" w14:paraId="0FD4C253" w14:textId="77777777" w:rsidTr="009103B2">
        <w:tc>
          <w:tcPr>
            <w:tcW w:w="1193" w:type="dxa"/>
            <w:tcBorders>
              <w:top w:val="single" w:sz="8" w:space="0" w:color="auto"/>
              <w:left w:val="single" w:sz="8" w:space="0" w:color="auto"/>
              <w:bottom w:val="single" w:sz="8" w:space="0" w:color="auto"/>
              <w:right w:val="nil"/>
            </w:tcBorders>
            <w:shd w:val="clear" w:color="auto" w:fill="E6E6E6"/>
          </w:tcPr>
          <w:p w14:paraId="76BF9CAD" w14:textId="77777777" w:rsidR="009103B2" w:rsidRPr="00846401" w:rsidRDefault="009103B2" w:rsidP="009103B2">
            <w:pPr>
              <w:ind w:firstLine="0"/>
              <w:jc w:val="center"/>
              <w:rPr>
                <w:sz w:val="20"/>
                <w:szCs w:val="20"/>
              </w:rPr>
            </w:pPr>
            <w:r w:rsidRPr="00846401">
              <w:rPr>
                <w:sz w:val="20"/>
                <w:szCs w:val="20"/>
              </w:rPr>
              <w:t>Output</w:t>
            </w:r>
          </w:p>
        </w:tc>
        <w:tc>
          <w:tcPr>
            <w:tcW w:w="1057" w:type="dxa"/>
            <w:tcBorders>
              <w:top w:val="single" w:sz="8" w:space="0" w:color="auto"/>
              <w:left w:val="nil"/>
              <w:bottom w:val="single" w:sz="8" w:space="0" w:color="auto"/>
              <w:right w:val="nil"/>
            </w:tcBorders>
            <w:shd w:val="clear" w:color="auto" w:fill="E6E6E6"/>
          </w:tcPr>
          <w:p w14:paraId="2FEA9B4D" w14:textId="77777777" w:rsidR="009103B2" w:rsidRPr="00846401" w:rsidRDefault="009103B2" w:rsidP="009103B2">
            <w:pPr>
              <w:ind w:firstLine="0"/>
              <w:jc w:val="center"/>
              <w:rPr>
                <w:sz w:val="20"/>
                <w:szCs w:val="20"/>
              </w:rPr>
            </w:pPr>
            <w:r w:rsidRPr="00846401">
              <w:rPr>
                <w:sz w:val="20"/>
                <w:szCs w:val="20"/>
              </w:rPr>
              <w:t>18</w:t>
            </w:r>
          </w:p>
        </w:tc>
        <w:tc>
          <w:tcPr>
            <w:tcW w:w="1057" w:type="dxa"/>
            <w:tcBorders>
              <w:top w:val="single" w:sz="8" w:space="0" w:color="auto"/>
              <w:left w:val="nil"/>
              <w:bottom w:val="single" w:sz="8" w:space="0" w:color="auto"/>
              <w:right w:val="nil"/>
            </w:tcBorders>
            <w:shd w:val="clear" w:color="auto" w:fill="E6E6E6"/>
          </w:tcPr>
          <w:p w14:paraId="56549597" w14:textId="77777777" w:rsidR="009103B2" w:rsidRPr="00846401" w:rsidRDefault="009103B2" w:rsidP="009103B2">
            <w:pPr>
              <w:ind w:firstLine="0"/>
              <w:jc w:val="center"/>
              <w:rPr>
                <w:sz w:val="20"/>
                <w:szCs w:val="20"/>
              </w:rPr>
            </w:pPr>
            <w:r w:rsidRPr="00846401">
              <w:rPr>
                <w:sz w:val="20"/>
                <w:szCs w:val="20"/>
              </w:rPr>
              <w:t>25</w:t>
            </w:r>
          </w:p>
        </w:tc>
        <w:tc>
          <w:tcPr>
            <w:tcW w:w="1057" w:type="dxa"/>
            <w:tcBorders>
              <w:top w:val="single" w:sz="8" w:space="0" w:color="auto"/>
              <w:left w:val="nil"/>
              <w:bottom w:val="single" w:sz="8" w:space="0" w:color="auto"/>
              <w:right w:val="nil"/>
            </w:tcBorders>
            <w:shd w:val="clear" w:color="auto" w:fill="E6E6E6"/>
          </w:tcPr>
          <w:p w14:paraId="05FB99AD" w14:textId="77777777" w:rsidR="009103B2" w:rsidRPr="00846401" w:rsidRDefault="009103B2" w:rsidP="009103B2">
            <w:pPr>
              <w:ind w:firstLine="0"/>
              <w:jc w:val="center"/>
              <w:rPr>
                <w:sz w:val="20"/>
                <w:szCs w:val="20"/>
              </w:rPr>
            </w:pPr>
            <w:r w:rsidRPr="00846401">
              <w:rPr>
                <w:sz w:val="20"/>
                <w:szCs w:val="20"/>
              </w:rPr>
              <w:t>40</w:t>
            </w:r>
          </w:p>
        </w:tc>
        <w:tc>
          <w:tcPr>
            <w:tcW w:w="1057" w:type="dxa"/>
            <w:tcBorders>
              <w:top w:val="single" w:sz="8" w:space="0" w:color="auto"/>
              <w:left w:val="nil"/>
              <w:bottom w:val="single" w:sz="8" w:space="0" w:color="auto"/>
              <w:right w:val="nil"/>
            </w:tcBorders>
            <w:shd w:val="clear" w:color="auto" w:fill="E6E6E6"/>
          </w:tcPr>
          <w:p w14:paraId="204330D4" w14:textId="77777777" w:rsidR="009103B2" w:rsidRPr="00846401" w:rsidRDefault="009103B2" w:rsidP="009103B2">
            <w:pPr>
              <w:ind w:firstLine="0"/>
              <w:jc w:val="center"/>
              <w:rPr>
                <w:sz w:val="20"/>
                <w:szCs w:val="20"/>
              </w:rPr>
            </w:pPr>
            <w:r w:rsidRPr="00846401">
              <w:rPr>
                <w:sz w:val="20"/>
                <w:szCs w:val="20"/>
              </w:rPr>
              <w:t>60</w:t>
            </w:r>
          </w:p>
        </w:tc>
        <w:tc>
          <w:tcPr>
            <w:tcW w:w="1057" w:type="dxa"/>
            <w:tcBorders>
              <w:top w:val="single" w:sz="8" w:space="0" w:color="auto"/>
              <w:left w:val="nil"/>
              <w:bottom w:val="single" w:sz="8" w:space="0" w:color="auto"/>
              <w:right w:val="nil"/>
            </w:tcBorders>
            <w:shd w:val="clear" w:color="auto" w:fill="E6E6E6"/>
          </w:tcPr>
          <w:p w14:paraId="4CB50A95" w14:textId="77777777" w:rsidR="009103B2" w:rsidRPr="00846401" w:rsidRDefault="009103B2" w:rsidP="009103B2">
            <w:pPr>
              <w:ind w:firstLine="0"/>
              <w:jc w:val="center"/>
              <w:rPr>
                <w:sz w:val="20"/>
                <w:szCs w:val="20"/>
              </w:rPr>
            </w:pPr>
            <w:r w:rsidRPr="00846401">
              <w:rPr>
                <w:sz w:val="20"/>
                <w:szCs w:val="20"/>
              </w:rPr>
              <w:t>80</w:t>
            </w:r>
          </w:p>
        </w:tc>
        <w:tc>
          <w:tcPr>
            <w:tcW w:w="1058" w:type="dxa"/>
            <w:tcBorders>
              <w:top w:val="single" w:sz="8" w:space="0" w:color="auto"/>
              <w:left w:val="nil"/>
              <w:bottom w:val="single" w:sz="8" w:space="0" w:color="auto"/>
              <w:right w:val="nil"/>
            </w:tcBorders>
            <w:shd w:val="clear" w:color="auto" w:fill="E6E6E6"/>
          </w:tcPr>
          <w:p w14:paraId="5863E09A" w14:textId="77777777" w:rsidR="009103B2" w:rsidRPr="00846401" w:rsidRDefault="009103B2" w:rsidP="009103B2">
            <w:pPr>
              <w:ind w:firstLine="0"/>
              <w:jc w:val="center"/>
              <w:rPr>
                <w:sz w:val="20"/>
                <w:szCs w:val="20"/>
              </w:rPr>
            </w:pPr>
            <w:r w:rsidRPr="00846401">
              <w:rPr>
                <w:sz w:val="20"/>
                <w:szCs w:val="20"/>
              </w:rPr>
              <w:t>96</w:t>
            </w:r>
          </w:p>
        </w:tc>
        <w:tc>
          <w:tcPr>
            <w:tcW w:w="1002" w:type="dxa"/>
            <w:tcBorders>
              <w:top w:val="single" w:sz="8" w:space="0" w:color="auto"/>
              <w:left w:val="nil"/>
              <w:bottom w:val="single" w:sz="8" w:space="0" w:color="auto"/>
              <w:right w:val="single" w:sz="8" w:space="0" w:color="auto"/>
            </w:tcBorders>
            <w:shd w:val="clear" w:color="auto" w:fill="E6E6E6"/>
          </w:tcPr>
          <w:p w14:paraId="0AAC520F" w14:textId="77777777" w:rsidR="009103B2" w:rsidRPr="00846401" w:rsidRDefault="009103B2" w:rsidP="009103B2">
            <w:pPr>
              <w:ind w:firstLine="0"/>
              <w:jc w:val="center"/>
              <w:rPr>
                <w:sz w:val="20"/>
                <w:szCs w:val="20"/>
              </w:rPr>
            </w:pPr>
            <w:r w:rsidRPr="00846401">
              <w:rPr>
                <w:sz w:val="20"/>
                <w:szCs w:val="20"/>
              </w:rPr>
              <w:t>130</w:t>
            </w:r>
          </w:p>
        </w:tc>
      </w:tr>
      <w:tr w:rsidR="009103B2" w:rsidRPr="00846401" w14:paraId="2766D1B1" w14:textId="77777777" w:rsidTr="009103B2">
        <w:tc>
          <w:tcPr>
            <w:tcW w:w="1193" w:type="dxa"/>
            <w:tcBorders>
              <w:top w:val="single" w:sz="8" w:space="0" w:color="auto"/>
            </w:tcBorders>
          </w:tcPr>
          <w:p w14:paraId="702F9875" w14:textId="77777777" w:rsidR="009103B2" w:rsidRPr="00846401" w:rsidRDefault="009103B2" w:rsidP="009103B2">
            <w:pPr>
              <w:ind w:firstLine="0"/>
              <w:rPr>
                <w:sz w:val="20"/>
                <w:szCs w:val="20"/>
              </w:rPr>
            </w:pPr>
            <w:r w:rsidRPr="00846401">
              <w:rPr>
                <w:sz w:val="20"/>
                <w:szCs w:val="20"/>
              </w:rPr>
              <w:t>Orlingo</w:t>
            </w:r>
          </w:p>
        </w:tc>
        <w:tc>
          <w:tcPr>
            <w:tcW w:w="1057" w:type="dxa"/>
            <w:tcBorders>
              <w:top w:val="single" w:sz="8" w:space="0" w:color="auto"/>
            </w:tcBorders>
          </w:tcPr>
          <w:p w14:paraId="6CF8A415" w14:textId="77777777" w:rsidR="009103B2" w:rsidRPr="00846401" w:rsidRDefault="00CD4ADB" w:rsidP="00CD4ADB">
            <w:pPr>
              <w:ind w:firstLine="0"/>
              <w:jc w:val="center"/>
              <w:rPr>
                <w:sz w:val="20"/>
                <w:szCs w:val="20"/>
              </w:rPr>
            </w:pPr>
            <w:r>
              <w:rPr>
                <w:sz w:val="20"/>
                <w:szCs w:val="20"/>
              </w:rPr>
              <w:t>9</w:t>
            </w:r>
          </w:p>
        </w:tc>
        <w:tc>
          <w:tcPr>
            <w:tcW w:w="1057" w:type="dxa"/>
            <w:tcBorders>
              <w:top w:val="single" w:sz="8" w:space="0" w:color="auto"/>
            </w:tcBorders>
          </w:tcPr>
          <w:p w14:paraId="19BBA2E8" w14:textId="77777777" w:rsidR="009103B2" w:rsidRPr="00846401" w:rsidRDefault="00CD4ADB" w:rsidP="00CD4ADB">
            <w:pPr>
              <w:ind w:firstLine="0"/>
              <w:jc w:val="center"/>
              <w:rPr>
                <w:sz w:val="20"/>
                <w:szCs w:val="20"/>
              </w:rPr>
            </w:pPr>
            <w:r>
              <w:rPr>
                <w:sz w:val="20"/>
                <w:szCs w:val="20"/>
              </w:rPr>
              <w:t>9</w:t>
            </w:r>
          </w:p>
        </w:tc>
        <w:tc>
          <w:tcPr>
            <w:tcW w:w="1057" w:type="dxa"/>
            <w:tcBorders>
              <w:top w:val="single" w:sz="8" w:space="0" w:color="auto"/>
            </w:tcBorders>
          </w:tcPr>
          <w:p w14:paraId="4E6559B3" w14:textId="77777777" w:rsidR="009103B2" w:rsidRPr="00846401" w:rsidRDefault="00CD4ADB" w:rsidP="00CD4ADB">
            <w:pPr>
              <w:ind w:firstLine="0"/>
              <w:jc w:val="center"/>
              <w:rPr>
                <w:sz w:val="20"/>
                <w:szCs w:val="20"/>
              </w:rPr>
            </w:pPr>
            <w:r>
              <w:rPr>
                <w:sz w:val="20"/>
                <w:szCs w:val="20"/>
              </w:rPr>
              <w:t>16</w:t>
            </w:r>
          </w:p>
        </w:tc>
        <w:tc>
          <w:tcPr>
            <w:tcW w:w="1057" w:type="dxa"/>
            <w:tcBorders>
              <w:top w:val="single" w:sz="8" w:space="0" w:color="auto"/>
            </w:tcBorders>
          </w:tcPr>
          <w:p w14:paraId="212F0371" w14:textId="77777777" w:rsidR="009103B2" w:rsidRPr="00846401" w:rsidRDefault="00CD4ADB" w:rsidP="00CD4ADB">
            <w:pPr>
              <w:ind w:firstLine="0"/>
              <w:jc w:val="center"/>
              <w:rPr>
                <w:sz w:val="20"/>
                <w:szCs w:val="20"/>
              </w:rPr>
            </w:pPr>
            <w:r>
              <w:rPr>
                <w:sz w:val="20"/>
                <w:szCs w:val="20"/>
              </w:rPr>
              <w:t>9</w:t>
            </w:r>
          </w:p>
        </w:tc>
        <w:tc>
          <w:tcPr>
            <w:tcW w:w="1057" w:type="dxa"/>
            <w:tcBorders>
              <w:top w:val="single" w:sz="8" w:space="0" w:color="auto"/>
            </w:tcBorders>
          </w:tcPr>
          <w:p w14:paraId="23A3D09B" w14:textId="77777777" w:rsidR="009103B2" w:rsidRPr="00846401" w:rsidRDefault="00CD4ADB" w:rsidP="00CD4ADB">
            <w:pPr>
              <w:ind w:firstLine="0"/>
              <w:jc w:val="center"/>
              <w:rPr>
                <w:sz w:val="20"/>
                <w:szCs w:val="20"/>
              </w:rPr>
            </w:pPr>
            <w:r>
              <w:rPr>
                <w:sz w:val="20"/>
                <w:szCs w:val="20"/>
              </w:rPr>
              <w:t>9</w:t>
            </w:r>
          </w:p>
        </w:tc>
        <w:tc>
          <w:tcPr>
            <w:tcW w:w="1058" w:type="dxa"/>
            <w:tcBorders>
              <w:top w:val="single" w:sz="8" w:space="0" w:color="auto"/>
            </w:tcBorders>
          </w:tcPr>
          <w:p w14:paraId="5E8699E2" w14:textId="77777777" w:rsidR="009103B2" w:rsidRPr="00846401" w:rsidRDefault="00081C2F" w:rsidP="00CD4ADB">
            <w:pPr>
              <w:ind w:firstLine="0"/>
              <w:jc w:val="center"/>
              <w:rPr>
                <w:sz w:val="20"/>
                <w:szCs w:val="20"/>
              </w:rPr>
            </w:pPr>
            <w:r>
              <w:rPr>
                <w:sz w:val="20"/>
                <w:szCs w:val="20"/>
              </w:rPr>
              <w:t>-</w:t>
            </w:r>
          </w:p>
        </w:tc>
        <w:tc>
          <w:tcPr>
            <w:tcW w:w="1002" w:type="dxa"/>
            <w:tcBorders>
              <w:top w:val="single" w:sz="8" w:space="0" w:color="auto"/>
            </w:tcBorders>
          </w:tcPr>
          <w:p w14:paraId="6CCA4931" w14:textId="77777777" w:rsidR="009103B2" w:rsidRPr="00846401" w:rsidRDefault="00081C2F" w:rsidP="00CD4ADB">
            <w:pPr>
              <w:ind w:firstLine="0"/>
              <w:jc w:val="center"/>
              <w:rPr>
                <w:sz w:val="20"/>
                <w:szCs w:val="20"/>
              </w:rPr>
            </w:pPr>
            <w:r>
              <w:rPr>
                <w:sz w:val="20"/>
                <w:szCs w:val="20"/>
              </w:rPr>
              <w:t>-</w:t>
            </w:r>
          </w:p>
        </w:tc>
      </w:tr>
      <w:tr w:rsidR="009103B2" w:rsidRPr="00846401" w14:paraId="54028A94" w14:textId="77777777" w:rsidTr="009103B2">
        <w:tc>
          <w:tcPr>
            <w:tcW w:w="1193" w:type="dxa"/>
          </w:tcPr>
          <w:p w14:paraId="2E873491" w14:textId="77777777" w:rsidR="009103B2" w:rsidRPr="00846401" w:rsidRDefault="009103B2" w:rsidP="009103B2">
            <w:pPr>
              <w:ind w:firstLine="0"/>
              <w:rPr>
                <w:sz w:val="20"/>
                <w:szCs w:val="20"/>
              </w:rPr>
            </w:pPr>
            <w:proofErr w:type="spellStart"/>
            <w:r w:rsidRPr="00846401">
              <w:rPr>
                <w:sz w:val="20"/>
                <w:szCs w:val="20"/>
              </w:rPr>
              <w:t>Orlan</w:t>
            </w:r>
            <w:proofErr w:type="spellEnd"/>
          </w:p>
        </w:tc>
        <w:tc>
          <w:tcPr>
            <w:tcW w:w="1057" w:type="dxa"/>
          </w:tcPr>
          <w:p w14:paraId="13F85A2C" w14:textId="77777777" w:rsidR="009103B2" w:rsidRPr="00846401" w:rsidRDefault="00CD4ADB" w:rsidP="00CD4ADB">
            <w:pPr>
              <w:ind w:firstLine="0"/>
              <w:jc w:val="center"/>
              <w:rPr>
                <w:sz w:val="20"/>
                <w:szCs w:val="20"/>
              </w:rPr>
            </w:pPr>
            <w:r>
              <w:rPr>
                <w:sz w:val="20"/>
                <w:szCs w:val="20"/>
              </w:rPr>
              <w:t>9</w:t>
            </w:r>
          </w:p>
        </w:tc>
        <w:tc>
          <w:tcPr>
            <w:tcW w:w="1057" w:type="dxa"/>
          </w:tcPr>
          <w:p w14:paraId="39A80601" w14:textId="77777777" w:rsidR="009103B2" w:rsidRPr="00846401" w:rsidRDefault="00CD4ADB" w:rsidP="00CD4ADB">
            <w:pPr>
              <w:ind w:firstLine="0"/>
              <w:jc w:val="center"/>
              <w:rPr>
                <w:sz w:val="20"/>
                <w:szCs w:val="20"/>
              </w:rPr>
            </w:pPr>
            <w:r>
              <w:rPr>
                <w:sz w:val="20"/>
                <w:szCs w:val="20"/>
              </w:rPr>
              <w:t>9</w:t>
            </w:r>
          </w:p>
        </w:tc>
        <w:tc>
          <w:tcPr>
            <w:tcW w:w="1057" w:type="dxa"/>
          </w:tcPr>
          <w:p w14:paraId="7DFB1ACB" w14:textId="77777777" w:rsidR="009103B2" w:rsidRPr="00846401" w:rsidRDefault="00CD4ADB" w:rsidP="00CD4ADB">
            <w:pPr>
              <w:ind w:firstLine="0"/>
              <w:jc w:val="center"/>
              <w:rPr>
                <w:sz w:val="20"/>
                <w:szCs w:val="20"/>
              </w:rPr>
            </w:pPr>
            <w:r>
              <w:rPr>
                <w:sz w:val="20"/>
                <w:szCs w:val="20"/>
              </w:rPr>
              <w:t>16</w:t>
            </w:r>
          </w:p>
        </w:tc>
        <w:tc>
          <w:tcPr>
            <w:tcW w:w="1057" w:type="dxa"/>
          </w:tcPr>
          <w:p w14:paraId="253FD40F" w14:textId="77777777" w:rsidR="009103B2" w:rsidRPr="00846401" w:rsidRDefault="00CD4ADB" w:rsidP="00CD4ADB">
            <w:pPr>
              <w:ind w:firstLine="0"/>
              <w:jc w:val="center"/>
              <w:rPr>
                <w:sz w:val="20"/>
                <w:szCs w:val="20"/>
              </w:rPr>
            </w:pPr>
            <w:r>
              <w:rPr>
                <w:sz w:val="20"/>
                <w:szCs w:val="20"/>
              </w:rPr>
              <w:t>9</w:t>
            </w:r>
          </w:p>
        </w:tc>
        <w:tc>
          <w:tcPr>
            <w:tcW w:w="1057" w:type="dxa"/>
          </w:tcPr>
          <w:p w14:paraId="1CB71619" w14:textId="77777777" w:rsidR="009103B2" w:rsidRPr="00846401" w:rsidRDefault="00CD4ADB" w:rsidP="00CD4ADB">
            <w:pPr>
              <w:ind w:firstLine="0"/>
              <w:jc w:val="center"/>
              <w:rPr>
                <w:sz w:val="20"/>
                <w:szCs w:val="20"/>
              </w:rPr>
            </w:pPr>
            <w:r>
              <w:rPr>
                <w:sz w:val="20"/>
                <w:szCs w:val="20"/>
              </w:rPr>
              <w:t>9</w:t>
            </w:r>
          </w:p>
        </w:tc>
        <w:tc>
          <w:tcPr>
            <w:tcW w:w="1058" w:type="dxa"/>
          </w:tcPr>
          <w:p w14:paraId="36D77DF9" w14:textId="77777777" w:rsidR="009103B2" w:rsidRPr="00846401" w:rsidRDefault="00081C2F" w:rsidP="00CD4ADB">
            <w:pPr>
              <w:ind w:firstLine="0"/>
              <w:jc w:val="center"/>
              <w:rPr>
                <w:sz w:val="20"/>
                <w:szCs w:val="20"/>
              </w:rPr>
            </w:pPr>
            <w:r>
              <w:rPr>
                <w:sz w:val="20"/>
                <w:szCs w:val="20"/>
              </w:rPr>
              <w:t>22</w:t>
            </w:r>
          </w:p>
        </w:tc>
        <w:tc>
          <w:tcPr>
            <w:tcW w:w="1002" w:type="dxa"/>
          </w:tcPr>
          <w:p w14:paraId="0408787A" w14:textId="77777777" w:rsidR="009103B2" w:rsidRPr="00846401" w:rsidRDefault="00081C2F" w:rsidP="00CD4ADB">
            <w:pPr>
              <w:ind w:firstLine="0"/>
              <w:jc w:val="center"/>
              <w:rPr>
                <w:sz w:val="20"/>
                <w:szCs w:val="20"/>
              </w:rPr>
            </w:pPr>
            <w:r>
              <w:rPr>
                <w:sz w:val="20"/>
                <w:szCs w:val="20"/>
              </w:rPr>
              <w:t>22</w:t>
            </w:r>
          </w:p>
        </w:tc>
      </w:tr>
    </w:tbl>
    <w:p w14:paraId="008B3AB1" w14:textId="77777777" w:rsidR="009103B2" w:rsidRDefault="009103B2"/>
    <w:p w14:paraId="7857537E" w14:textId="77777777" w:rsidR="00CD4ADB" w:rsidRDefault="00CD4ADB" w:rsidP="00CD4ADB">
      <w:pPr>
        <w:pStyle w:val="ListParagraph"/>
        <w:numPr>
          <w:ilvl w:val="0"/>
          <w:numId w:val="2"/>
        </w:numPr>
        <w:rPr>
          <w:sz w:val="20"/>
          <w:szCs w:val="20"/>
        </w:rPr>
      </w:pPr>
      <w:r>
        <w:rPr>
          <w:sz w:val="20"/>
          <w:szCs w:val="20"/>
        </w:rPr>
        <w:lastRenderedPageBreak/>
        <w:t>Replace the fan mounting plate and then close the secondary air adjustment screws until they are lightly against the inlets to the secondary air tubes and then lock it with the nut. Then open the screw for the number of turns given in table three as a starting point for the adjustment of the primary and secondary air ratio (note this is only given as a starting point and will need to be adjusted to match the chimney and location based on the emissions from the chimney and flue gas analysis.</w:t>
      </w:r>
    </w:p>
    <w:p w14:paraId="492AF5A5" w14:textId="77777777" w:rsidR="00CD4ADB" w:rsidRPr="00846401" w:rsidRDefault="00CD4ADB" w:rsidP="00CD4ADB">
      <w:pPr>
        <w:spacing w:before="240"/>
        <w:ind w:firstLine="0"/>
      </w:pPr>
      <w:r>
        <w:t>TABLE 3 – secondary air settings (turns open)</w:t>
      </w:r>
    </w:p>
    <w:tbl>
      <w:tblPr>
        <w:tblStyle w:val="TableGrid"/>
        <w:tblW w:w="0" w:type="auto"/>
        <w:tblInd w:w="360" w:type="dxa"/>
        <w:tblLook w:val="04A0" w:firstRow="1" w:lastRow="0" w:firstColumn="1" w:lastColumn="0" w:noHBand="0" w:noVBand="1"/>
      </w:tblPr>
      <w:tblGrid>
        <w:gridCol w:w="1174"/>
        <w:gridCol w:w="1024"/>
        <w:gridCol w:w="1025"/>
        <w:gridCol w:w="1025"/>
        <w:gridCol w:w="1025"/>
        <w:gridCol w:w="1025"/>
        <w:gridCol w:w="1026"/>
        <w:gridCol w:w="978"/>
      </w:tblGrid>
      <w:tr w:rsidR="00CD4ADB" w:rsidRPr="00846401" w14:paraId="5733A573" w14:textId="77777777" w:rsidTr="00CD4ADB">
        <w:tc>
          <w:tcPr>
            <w:tcW w:w="1193" w:type="dxa"/>
            <w:tcBorders>
              <w:top w:val="single" w:sz="8" w:space="0" w:color="auto"/>
              <w:left w:val="single" w:sz="8" w:space="0" w:color="auto"/>
              <w:bottom w:val="single" w:sz="8" w:space="0" w:color="auto"/>
              <w:right w:val="nil"/>
            </w:tcBorders>
            <w:shd w:val="clear" w:color="auto" w:fill="E6E6E6"/>
          </w:tcPr>
          <w:p w14:paraId="101E9D7A" w14:textId="77777777" w:rsidR="00CD4ADB" w:rsidRPr="00846401" w:rsidRDefault="00CD4ADB" w:rsidP="00CD4ADB">
            <w:pPr>
              <w:ind w:firstLine="0"/>
              <w:jc w:val="center"/>
              <w:rPr>
                <w:sz w:val="20"/>
                <w:szCs w:val="20"/>
              </w:rPr>
            </w:pPr>
            <w:r w:rsidRPr="00846401">
              <w:rPr>
                <w:sz w:val="20"/>
                <w:szCs w:val="20"/>
              </w:rPr>
              <w:t>Output</w:t>
            </w:r>
          </w:p>
        </w:tc>
        <w:tc>
          <w:tcPr>
            <w:tcW w:w="1057" w:type="dxa"/>
            <w:tcBorders>
              <w:top w:val="single" w:sz="8" w:space="0" w:color="auto"/>
              <w:left w:val="nil"/>
              <w:bottom w:val="single" w:sz="8" w:space="0" w:color="auto"/>
              <w:right w:val="nil"/>
            </w:tcBorders>
            <w:shd w:val="clear" w:color="auto" w:fill="E6E6E6"/>
          </w:tcPr>
          <w:p w14:paraId="018BFF55" w14:textId="77777777" w:rsidR="00CD4ADB" w:rsidRPr="00846401" w:rsidRDefault="00CD4ADB" w:rsidP="00CD4ADB">
            <w:pPr>
              <w:ind w:firstLine="0"/>
              <w:jc w:val="center"/>
              <w:rPr>
                <w:sz w:val="20"/>
                <w:szCs w:val="20"/>
              </w:rPr>
            </w:pPr>
            <w:r w:rsidRPr="00846401">
              <w:rPr>
                <w:sz w:val="20"/>
                <w:szCs w:val="20"/>
              </w:rPr>
              <w:t>18</w:t>
            </w:r>
          </w:p>
        </w:tc>
        <w:tc>
          <w:tcPr>
            <w:tcW w:w="1057" w:type="dxa"/>
            <w:tcBorders>
              <w:top w:val="single" w:sz="8" w:space="0" w:color="auto"/>
              <w:left w:val="nil"/>
              <w:bottom w:val="single" w:sz="8" w:space="0" w:color="auto"/>
              <w:right w:val="nil"/>
            </w:tcBorders>
            <w:shd w:val="clear" w:color="auto" w:fill="E6E6E6"/>
          </w:tcPr>
          <w:p w14:paraId="72CF0138" w14:textId="77777777" w:rsidR="00CD4ADB" w:rsidRPr="00846401" w:rsidRDefault="00CD4ADB" w:rsidP="00CD4ADB">
            <w:pPr>
              <w:ind w:firstLine="0"/>
              <w:jc w:val="center"/>
              <w:rPr>
                <w:sz w:val="20"/>
                <w:szCs w:val="20"/>
              </w:rPr>
            </w:pPr>
            <w:r w:rsidRPr="00846401">
              <w:rPr>
                <w:sz w:val="20"/>
                <w:szCs w:val="20"/>
              </w:rPr>
              <w:t>25</w:t>
            </w:r>
          </w:p>
        </w:tc>
        <w:tc>
          <w:tcPr>
            <w:tcW w:w="1057" w:type="dxa"/>
            <w:tcBorders>
              <w:top w:val="single" w:sz="8" w:space="0" w:color="auto"/>
              <w:left w:val="nil"/>
              <w:bottom w:val="single" w:sz="8" w:space="0" w:color="auto"/>
              <w:right w:val="nil"/>
            </w:tcBorders>
            <w:shd w:val="clear" w:color="auto" w:fill="E6E6E6"/>
          </w:tcPr>
          <w:p w14:paraId="0A6EBB08" w14:textId="77777777" w:rsidR="00CD4ADB" w:rsidRPr="00846401" w:rsidRDefault="00CD4ADB" w:rsidP="00CD4ADB">
            <w:pPr>
              <w:ind w:firstLine="0"/>
              <w:jc w:val="center"/>
              <w:rPr>
                <w:sz w:val="20"/>
                <w:szCs w:val="20"/>
              </w:rPr>
            </w:pPr>
            <w:r w:rsidRPr="00846401">
              <w:rPr>
                <w:sz w:val="20"/>
                <w:szCs w:val="20"/>
              </w:rPr>
              <w:t>40</w:t>
            </w:r>
          </w:p>
        </w:tc>
        <w:tc>
          <w:tcPr>
            <w:tcW w:w="1057" w:type="dxa"/>
            <w:tcBorders>
              <w:top w:val="single" w:sz="8" w:space="0" w:color="auto"/>
              <w:left w:val="nil"/>
              <w:bottom w:val="single" w:sz="8" w:space="0" w:color="auto"/>
              <w:right w:val="nil"/>
            </w:tcBorders>
            <w:shd w:val="clear" w:color="auto" w:fill="E6E6E6"/>
          </w:tcPr>
          <w:p w14:paraId="5509E052" w14:textId="77777777" w:rsidR="00CD4ADB" w:rsidRPr="00846401" w:rsidRDefault="00CD4ADB" w:rsidP="00CD4ADB">
            <w:pPr>
              <w:ind w:firstLine="0"/>
              <w:jc w:val="center"/>
              <w:rPr>
                <w:sz w:val="20"/>
                <w:szCs w:val="20"/>
              </w:rPr>
            </w:pPr>
            <w:r w:rsidRPr="00846401">
              <w:rPr>
                <w:sz w:val="20"/>
                <w:szCs w:val="20"/>
              </w:rPr>
              <w:t>60</w:t>
            </w:r>
          </w:p>
        </w:tc>
        <w:tc>
          <w:tcPr>
            <w:tcW w:w="1057" w:type="dxa"/>
            <w:tcBorders>
              <w:top w:val="single" w:sz="8" w:space="0" w:color="auto"/>
              <w:left w:val="nil"/>
              <w:bottom w:val="single" w:sz="8" w:space="0" w:color="auto"/>
              <w:right w:val="nil"/>
            </w:tcBorders>
            <w:shd w:val="clear" w:color="auto" w:fill="E6E6E6"/>
          </w:tcPr>
          <w:p w14:paraId="76EF8F64" w14:textId="77777777" w:rsidR="00CD4ADB" w:rsidRPr="00846401" w:rsidRDefault="00CD4ADB" w:rsidP="00CD4ADB">
            <w:pPr>
              <w:ind w:firstLine="0"/>
              <w:jc w:val="center"/>
              <w:rPr>
                <w:sz w:val="20"/>
                <w:szCs w:val="20"/>
              </w:rPr>
            </w:pPr>
            <w:r w:rsidRPr="00846401">
              <w:rPr>
                <w:sz w:val="20"/>
                <w:szCs w:val="20"/>
              </w:rPr>
              <w:t>80</w:t>
            </w:r>
          </w:p>
        </w:tc>
        <w:tc>
          <w:tcPr>
            <w:tcW w:w="1058" w:type="dxa"/>
            <w:tcBorders>
              <w:top w:val="single" w:sz="8" w:space="0" w:color="auto"/>
              <w:left w:val="nil"/>
              <w:bottom w:val="single" w:sz="8" w:space="0" w:color="auto"/>
              <w:right w:val="nil"/>
            </w:tcBorders>
            <w:shd w:val="clear" w:color="auto" w:fill="E6E6E6"/>
          </w:tcPr>
          <w:p w14:paraId="5F5CD4DB" w14:textId="77777777" w:rsidR="00CD4ADB" w:rsidRPr="00846401" w:rsidRDefault="00CD4ADB" w:rsidP="00CD4ADB">
            <w:pPr>
              <w:ind w:firstLine="0"/>
              <w:jc w:val="center"/>
              <w:rPr>
                <w:sz w:val="20"/>
                <w:szCs w:val="20"/>
              </w:rPr>
            </w:pPr>
            <w:r w:rsidRPr="00846401">
              <w:rPr>
                <w:sz w:val="20"/>
                <w:szCs w:val="20"/>
              </w:rPr>
              <w:t>96</w:t>
            </w:r>
          </w:p>
        </w:tc>
        <w:tc>
          <w:tcPr>
            <w:tcW w:w="1002" w:type="dxa"/>
            <w:tcBorders>
              <w:top w:val="single" w:sz="8" w:space="0" w:color="auto"/>
              <w:left w:val="nil"/>
              <w:bottom w:val="single" w:sz="8" w:space="0" w:color="auto"/>
              <w:right w:val="single" w:sz="8" w:space="0" w:color="auto"/>
            </w:tcBorders>
            <w:shd w:val="clear" w:color="auto" w:fill="E6E6E6"/>
          </w:tcPr>
          <w:p w14:paraId="075EB432" w14:textId="77777777" w:rsidR="00CD4ADB" w:rsidRPr="00846401" w:rsidRDefault="00CD4ADB" w:rsidP="00CD4ADB">
            <w:pPr>
              <w:ind w:firstLine="0"/>
              <w:jc w:val="center"/>
              <w:rPr>
                <w:sz w:val="20"/>
                <w:szCs w:val="20"/>
              </w:rPr>
            </w:pPr>
            <w:r w:rsidRPr="00846401">
              <w:rPr>
                <w:sz w:val="20"/>
                <w:szCs w:val="20"/>
              </w:rPr>
              <w:t>130</w:t>
            </w:r>
          </w:p>
        </w:tc>
      </w:tr>
      <w:tr w:rsidR="00CD4ADB" w:rsidRPr="00846401" w14:paraId="0FF2E808" w14:textId="77777777" w:rsidTr="00CD4ADB">
        <w:tc>
          <w:tcPr>
            <w:tcW w:w="1193" w:type="dxa"/>
            <w:tcBorders>
              <w:top w:val="single" w:sz="8" w:space="0" w:color="auto"/>
            </w:tcBorders>
          </w:tcPr>
          <w:p w14:paraId="735F0AF6" w14:textId="77777777" w:rsidR="00CD4ADB" w:rsidRPr="00846401" w:rsidRDefault="00CD4ADB" w:rsidP="00CD4ADB">
            <w:pPr>
              <w:ind w:firstLine="0"/>
              <w:rPr>
                <w:sz w:val="20"/>
                <w:szCs w:val="20"/>
              </w:rPr>
            </w:pPr>
            <w:r w:rsidRPr="00846401">
              <w:rPr>
                <w:sz w:val="20"/>
                <w:szCs w:val="20"/>
              </w:rPr>
              <w:t>Orlingo</w:t>
            </w:r>
          </w:p>
        </w:tc>
        <w:tc>
          <w:tcPr>
            <w:tcW w:w="1057" w:type="dxa"/>
            <w:tcBorders>
              <w:top w:val="single" w:sz="8" w:space="0" w:color="auto"/>
            </w:tcBorders>
          </w:tcPr>
          <w:p w14:paraId="20346592" w14:textId="77777777" w:rsidR="00CD4ADB" w:rsidRPr="00846401" w:rsidRDefault="00CD4ADB" w:rsidP="00CD4ADB">
            <w:pPr>
              <w:ind w:firstLine="0"/>
              <w:rPr>
                <w:sz w:val="20"/>
                <w:szCs w:val="20"/>
              </w:rPr>
            </w:pPr>
          </w:p>
        </w:tc>
        <w:tc>
          <w:tcPr>
            <w:tcW w:w="1057" w:type="dxa"/>
            <w:tcBorders>
              <w:top w:val="single" w:sz="8" w:space="0" w:color="auto"/>
            </w:tcBorders>
          </w:tcPr>
          <w:p w14:paraId="15296297" w14:textId="77777777" w:rsidR="00CD4ADB" w:rsidRPr="00846401" w:rsidRDefault="00CD4ADB" w:rsidP="00CD4ADB">
            <w:pPr>
              <w:ind w:firstLine="0"/>
              <w:rPr>
                <w:sz w:val="20"/>
                <w:szCs w:val="20"/>
              </w:rPr>
            </w:pPr>
          </w:p>
        </w:tc>
        <w:tc>
          <w:tcPr>
            <w:tcW w:w="1057" w:type="dxa"/>
            <w:tcBorders>
              <w:top w:val="single" w:sz="8" w:space="0" w:color="auto"/>
            </w:tcBorders>
          </w:tcPr>
          <w:p w14:paraId="6FB7F872" w14:textId="77777777" w:rsidR="00CD4ADB" w:rsidRPr="00846401" w:rsidRDefault="00CD4ADB" w:rsidP="00CD4ADB">
            <w:pPr>
              <w:ind w:firstLine="0"/>
              <w:rPr>
                <w:sz w:val="20"/>
                <w:szCs w:val="20"/>
              </w:rPr>
            </w:pPr>
          </w:p>
        </w:tc>
        <w:tc>
          <w:tcPr>
            <w:tcW w:w="1057" w:type="dxa"/>
            <w:tcBorders>
              <w:top w:val="single" w:sz="8" w:space="0" w:color="auto"/>
            </w:tcBorders>
          </w:tcPr>
          <w:p w14:paraId="7FC31317" w14:textId="77777777" w:rsidR="00CD4ADB" w:rsidRPr="00846401" w:rsidRDefault="00CD4ADB" w:rsidP="00CD4ADB">
            <w:pPr>
              <w:ind w:firstLine="0"/>
              <w:rPr>
                <w:sz w:val="20"/>
                <w:szCs w:val="20"/>
              </w:rPr>
            </w:pPr>
          </w:p>
        </w:tc>
        <w:tc>
          <w:tcPr>
            <w:tcW w:w="1057" w:type="dxa"/>
            <w:tcBorders>
              <w:top w:val="single" w:sz="8" w:space="0" w:color="auto"/>
            </w:tcBorders>
          </w:tcPr>
          <w:p w14:paraId="79C045EC" w14:textId="77777777" w:rsidR="00CD4ADB" w:rsidRPr="00846401" w:rsidRDefault="00CD4ADB" w:rsidP="00CD4ADB">
            <w:pPr>
              <w:ind w:firstLine="0"/>
              <w:rPr>
                <w:sz w:val="20"/>
                <w:szCs w:val="20"/>
              </w:rPr>
            </w:pPr>
          </w:p>
        </w:tc>
        <w:tc>
          <w:tcPr>
            <w:tcW w:w="1058" w:type="dxa"/>
            <w:tcBorders>
              <w:top w:val="single" w:sz="8" w:space="0" w:color="auto"/>
            </w:tcBorders>
          </w:tcPr>
          <w:p w14:paraId="60477694" w14:textId="77777777" w:rsidR="00CD4ADB" w:rsidRPr="00846401" w:rsidRDefault="00CD4ADB" w:rsidP="00CD4ADB">
            <w:pPr>
              <w:ind w:firstLine="0"/>
              <w:rPr>
                <w:sz w:val="20"/>
                <w:szCs w:val="20"/>
              </w:rPr>
            </w:pPr>
          </w:p>
        </w:tc>
        <w:tc>
          <w:tcPr>
            <w:tcW w:w="1002" w:type="dxa"/>
            <w:tcBorders>
              <w:top w:val="single" w:sz="8" w:space="0" w:color="auto"/>
            </w:tcBorders>
          </w:tcPr>
          <w:p w14:paraId="309CF1BF" w14:textId="77777777" w:rsidR="00CD4ADB" w:rsidRPr="00846401" w:rsidRDefault="00CD4ADB" w:rsidP="00CD4ADB">
            <w:pPr>
              <w:ind w:firstLine="0"/>
              <w:rPr>
                <w:sz w:val="20"/>
                <w:szCs w:val="20"/>
              </w:rPr>
            </w:pPr>
          </w:p>
        </w:tc>
      </w:tr>
      <w:tr w:rsidR="00CD4ADB" w:rsidRPr="00846401" w14:paraId="574C1883" w14:textId="77777777" w:rsidTr="00CD4ADB">
        <w:tc>
          <w:tcPr>
            <w:tcW w:w="1193" w:type="dxa"/>
          </w:tcPr>
          <w:p w14:paraId="74BC44DC" w14:textId="77777777" w:rsidR="00CD4ADB" w:rsidRPr="00846401" w:rsidRDefault="00CD4ADB" w:rsidP="00CD4ADB">
            <w:pPr>
              <w:ind w:firstLine="0"/>
              <w:rPr>
                <w:sz w:val="20"/>
                <w:szCs w:val="20"/>
              </w:rPr>
            </w:pPr>
            <w:proofErr w:type="spellStart"/>
            <w:r w:rsidRPr="00846401">
              <w:rPr>
                <w:sz w:val="20"/>
                <w:szCs w:val="20"/>
              </w:rPr>
              <w:t>Orlan</w:t>
            </w:r>
            <w:proofErr w:type="spellEnd"/>
          </w:p>
        </w:tc>
        <w:tc>
          <w:tcPr>
            <w:tcW w:w="1057" w:type="dxa"/>
          </w:tcPr>
          <w:p w14:paraId="75AA9079" w14:textId="77777777" w:rsidR="00CD4ADB" w:rsidRPr="00846401" w:rsidRDefault="00CD4ADB" w:rsidP="00CD4ADB">
            <w:pPr>
              <w:ind w:firstLine="0"/>
              <w:rPr>
                <w:sz w:val="20"/>
                <w:szCs w:val="20"/>
              </w:rPr>
            </w:pPr>
          </w:p>
        </w:tc>
        <w:tc>
          <w:tcPr>
            <w:tcW w:w="1057" w:type="dxa"/>
          </w:tcPr>
          <w:p w14:paraId="2B75692B" w14:textId="77777777" w:rsidR="00CD4ADB" w:rsidRPr="00846401" w:rsidRDefault="00CD4ADB" w:rsidP="00CD4ADB">
            <w:pPr>
              <w:ind w:firstLine="0"/>
              <w:rPr>
                <w:sz w:val="20"/>
                <w:szCs w:val="20"/>
              </w:rPr>
            </w:pPr>
          </w:p>
        </w:tc>
        <w:tc>
          <w:tcPr>
            <w:tcW w:w="1057" w:type="dxa"/>
          </w:tcPr>
          <w:p w14:paraId="52507029" w14:textId="77777777" w:rsidR="00CD4ADB" w:rsidRPr="00846401" w:rsidRDefault="00CD4ADB" w:rsidP="00CD4ADB">
            <w:pPr>
              <w:ind w:firstLine="0"/>
              <w:rPr>
                <w:sz w:val="20"/>
                <w:szCs w:val="20"/>
              </w:rPr>
            </w:pPr>
          </w:p>
        </w:tc>
        <w:tc>
          <w:tcPr>
            <w:tcW w:w="1057" w:type="dxa"/>
          </w:tcPr>
          <w:p w14:paraId="72EBB10E" w14:textId="77777777" w:rsidR="00CD4ADB" w:rsidRPr="00846401" w:rsidRDefault="00CD4ADB" w:rsidP="00CD4ADB">
            <w:pPr>
              <w:ind w:firstLine="0"/>
              <w:rPr>
                <w:sz w:val="20"/>
                <w:szCs w:val="20"/>
              </w:rPr>
            </w:pPr>
          </w:p>
        </w:tc>
        <w:tc>
          <w:tcPr>
            <w:tcW w:w="1057" w:type="dxa"/>
          </w:tcPr>
          <w:p w14:paraId="56F44FF5" w14:textId="77777777" w:rsidR="00CD4ADB" w:rsidRPr="00846401" w:rsidRDefault="00CD4ADB" w:rsidP="00CD4ADB">
            <w:pPr>
              <w:ind w:firstLine="0"/>
              <w:rPr>
                <w:sz w:val="20"/>
                <w:szCs w:val="20"/>
              </w:rPr>
            </w:pPr>
          </w:p>
        </w:tc>
        <w:tc>
          <w:tcPr>
            <w:tcW w:w="1058" w:type="dxa"/>
          </w:tcPr>
          <w:p w14:paraId="75AC5D2A" w14:textId="77777777" w:rsidR="00CD4ADB" w:rsidRPr="00846401" w:rsidRDefault="00CD4ADB" w:rsidP="00CD4ADB">
            <w:pPr>
              <w:ind w:firstLine="0"/>
              <w:rPr>
                <w:sz w:val="20"/>
                <w:szCs w:val="20"/>
              </w:rPr>
            </w:pPr>
          </w:p>
        </w:tc>
        <w:tc>
          <w:tcPr>
            <w:tcW w:w="1002" w:type="dxa"/>
          </w:tcPr>
          <w:p w14:paraId="707F1B6D" w14:textId="77777777" w:rsidR="00CD4ADB" w:rsidRPr="00846401" w:rsidRDefault="00CD4ADB" w:rsidP="00CD4ADB">
            <w:pPr>
              <w:ind w:firstLine="0"/>
              <w:rPr>
                <w:sz w:val="20"/>
                <w:szCs w:val="20"/>
              </w:rPr>
            </w:pPr>
          </w:p>
        </w:tc>
      </w:tr>
    </w:tbl>
    <w:p w14:paraId="1D55336E" w14:textId="77777777" w:rsidR="00CD4ADB" w:rsidRDefault="00CD4ADB" w:rsidP="00CD4ADB">
      <w:pPr>
        <w:pStyle w:val="ListParagraph"/>
        <w:numPr>
          <w:ilvl w:val="0"/>
          <w:numId w:val="2"/>
        </w:numPr>
        <w:rPr>
          <w:sz w:val="20"/>
          <w:szCs w:val="20"/>
        </w:rPr>
      </w:pPr>
      <w:r>
        <w:rPr>
          <w:sz w:val="20"/>
          <w:szCs w:val="20"/>
        </w:rPr>
        <w:t>Adjust the fan shutters</w:t>
      </w:r>
      <w:r w:rsidR="00081C2F">
        <w:rPr>
          <w:sz w:val="20"/>
          <w:szCs w:val="20"/>
        </w:rPr>
        <w:t xml:space="preserve"> on the fan(s) to the settings given in table 4 below</w:t>
      </w:r>
    </w:p>
    <w:p w14:paraId="68A2D4A1" w14:textId="77777777" w:rsidR="00081C2F" w:rsidRPr="00846401" w:rsidRDefault="00081C2F" w:rsidP="00081C2F">
      <w:pPr>
        <w:spacing w:before="240"/>
        <w:ind w:firstLine="0"/>
      </w:pPr>
      <w:r>
        <w:t>TABLE 4 – fan shutter settings (% open, see pictures)</w:t>
      </w:r>
    </w:p>
    <w:tbl>
      <w:tblPr>
        <w:tblStyle w:val="TableGrid"/>
        <w:tblW w:w="0" w:type="auto"/>
        <w:tblInd w:w="360" w:type="dxa"/>
        <w:tblLook w:val="04A0" w:firstRow="1" w:lastRow="0" w:firstColumn="1" w:lastColumn="0" w:noHBand="0" w:noVBand="1"/>
      </w:tblPr>
      <w:tblGrid>
        <w:gridCol w:w="1174"/>
        <w:gridCol w:w="1024"/>
        <w:gridCol w:w="1025"/>
        <w:gridCol w:w="1025"/>
        <w:gridCol w:w="1025"/>
        <w:gridCol w:w="1025"/>
        <w:gridCol w:w="1026"/>
        <w:gridCol w:w="978"/>
      </w:tblGrid>
      <w:tr w:rsidR="00081C2F" w:rsidRPr="00846401" w14:paraId="73031D3B" w14:textId="77777777" w:rsidTr="00081C2F">
        <w:tc>
          <w:tcPr>
            <w:tcW w:w="1193" w:type="dxa"/>
            <w:tcBorders>
              <w:top w:val="single" w:sz="8" w:space="0" w:color="auto"/>
              <w:left w:val="single" w:sz="8" w:space="0" w:color="auto"/>
              <w:bottom w:val="single" w:sz="8" w:space="0" w:color="auto"/>
              <w:right w:val="nil"/>
            </w:tcBorders>
            <w:shd w:val="clear" w:color="auto" w:fill="E6E6E6"/>
          </w:tcPr>
          <w:p w14:paraId="49C4243E" w14:textId="77777777" w:rsidR="00081C2F" w:rsidRPr="00846401" w:rsidRDefault="00081C2F" w:rsidP="00081C2F">
            <w:pPr>
              <w:ind w:firstLine="0"/>
              <w:jc w:val="center"/>
              <w:rPr>
                <w:sz w:val="20"/>
                <w:szCs w:val="20"/>
              </w:rPr>
            </w:pPr>
            <w:r w:rsidRPr="00846401">
              <w:rPr>
                <w:sz w:val="20"/>
                <w:szCs w:val="20"/>
              </w:rPr>
              <w:t>Output</w:t>
            </w:r>
          </w:p>
        </w:tc>
        <w:tc>
          <w:tcPr>
            <w:tcW w:w="1057" w:type="dxa"/>
            <w:tcBorders>
              <w:top w:val="single" w:sz="8" w:space="0" w:color="auto"/>
              <w:left w:val="nil"/>
              <w:bottom w:val="single" w:sz="8" w:space="0" w:color="auto"/>
              <w:right w:val="nil"/>
            </w:tcBorders>
            <w:shd w:val="clear" w:color="auto" w:fill="E6E6E6"/>
          </w:tcPr>
          <w:p w14:paraId="04AF2CC1" w14:textId="77777777" w:rsidR="00081C2F" w:rsidRPr="00846401" w:rsidRDefault="00081C2F" w:rsidP="00081C2F">
            <w:pPr>
              <w:ind w:firstLine="0"/>
              <w:jc w:val="center"/>
              <w:rPr>
                <w:sz w:val="20"/>
                <w:szCs w:val="20"/>
              </w:rPr>
            </w:pPr>
            <w:r w:rsidRPr="00846401">
              <w:rPr>
                <w:sz w:val="20"/>
                <w:szCs w:val="20"/>
              </w:rPr>
              <w:t>18</w:t>
            </w:r>
          </w:p>
        </w:tc>
        <w:tc>
          <w:tcPr>
            <w:tcW w:w="1057" w:type="dxa"/>
            <w:tcBorders>
              <w:top w:val="single" w:sz="8" w:space="0" w:color="auto"/>
              <w:left w:val="nil"/>
              <w:bottom w:val="single" w:sz="8" w:space="0" w:color="auto"/>
              <w:right w:val="nil"/>
            </w:tcBorders>
            <w:shd w:val="clear" w:color="auto" w:fill="E6E6E6"/>
          </w:tcPr>
          <w:p w14:paraId="4F548D80" w14:textId="77777777" w:rsidR="00081C2F" w:rsidRPr="00846401" w:rsidRDefault="00081C2F" w:rsidP="00081C2F">
            <w:pPr>
              <w:ind w:firstLine="0"/>
              <w:jc w:val="center"/>
              <w:rPr>
                <w:sz w:val="20"/>
                <w:szCs w:val="20"/>
              </w:rPr>
            </w:pPr>
            <w:r w:rsidRPr="00846401">
              <w:rPr>
                <w:sz w:val="20"/>
                <w:szCs w:val="20"/>
              </w:rPr>
              <w:t>25</w:t>
            </w:r>
          </w:p>
        </w:tc>
        <w:tc>
          <w:tcPr>
            <w:tcW w:w="1057" w:type="dxa"/>
            <w:tcBorders>
              <w:top w:val="single" w:sz="8" w:space="0" w:color="auto"/>
              <w:left w:val="nil"/>
              <w:bottom w:val="single" w:sz="8" w:space="0" w:color="auto"/>
              <w:right w:val="nil"/>
            </w:tcBorders>
            <w:shd w:val="clear" w:color="auto" w:fill="E6E6E6"/>
          </w:tcPr>
          <w:p w14:paraId="79C559D6" w14:textId="77777777" w:rsidR="00081C2F" w:rsidRPr="00846401" w:rsidRDefault="00081C2F" w:rsidP="00081C2F">
            <w:pPr>
              <w:ind w:firstLine="0"/>
              <w:jc w:val="center"/>
              <w:rPr>
                <w:sz w:val="20"/>
                <w:szCs w:val="20"/>
              </w:rPr>
            </w:pPr>
            <w:r w:rsidRPr="00846401">
              <w:rPr>
                <w:sz w:val="20"/>
                <w:szCs w:val="20"/>
              </w:rPr>
              <w:t>40</w:t>
            </w:r>
          </w:p>
        </w:tc>
        <w:tc>
          <w:tcPr>
            <w:tcW w:w="1057" w:type="dxa"/>
            <w:tcBorders>
              <w:top w:val="single" w:sz="8" w:space="0" w:color="auto"/>
              <w:left w:val="nil"/>
              <w:bottom w:val="single" w:sz="8" w:space="0" w:color="auto"/>
              <w:right w:val="nil"/>
            </w:tcBorders>
            <w:shd w:val="clear" w:color="auto" w:fill="E6E6E6"/>
          </w:tcPr>
          <w:p w14:paraId="23146DFD" w14:textId="77777777" w:rsidR="00081C2F" w:rsidRPr="00846401" w:rsidRDefault="00081C2F" w:rsidP="00081C2F">
            <w:pPr>
              <w:ind w:firstLine="0"/>
              <w:jc w:val="center"/>
              <w:rPr>
                <w:sz w:val="20"/>
                <w:szCs w:val="20"/>
              </w:rPr>
            </w:pPr>
            <w:r w:rsidRPr="00846401">
              <w:rPr>
                <w:sz w:val="20"/>
                <w:szCs w:val="20"/>
              </w:rPr>
              <w:t>60</w:t>
            </w:r>
          </w:p>
        </w:tc>
        <w:tc>
          <w:tcPr>
            <w:tcW w:w="1057" w:type="dxa"/>
            <w:tcBorders>
              <w:top w:val="single" w:sz="8" w:space="0" w:color="auto"/>
              <w:left w:val="nil"/>
              <w:bottom w:val="single" w:sz="8" w:space="0" w:color="auto"/>
              <w:right w:val="nil"/>
            </w:tcBorders>
            <w:shd w:val="clear" w:color="auto" w:fill="E6E6E6"/>
          </w:tcPr>
          <w:p w14:paraId="61CC5781" w14:textId="77777777" w:rsidR="00081C2F" w:rsidRPr="00846401" w:rsidRDefault="00081C2F" w:rsidP="00081C2F">
            <w:pPr>
              <w:ind w:firstLine="0"/>
              <w:jc w:val="center"/>
              <w:rPr>
                <w:sz w:val="20"/>
                <w:szCs w:val="20"/>
              </w:rPr>
            </w:pPr>
            <w:r w:rsidRPr="00846401">
              <w:rPr>
                <w:sz w:val="20"/>
                <w:szCs w:val="20"/>
              </w:rPr>
              <w:t>80</w:t>
            </w:r>
          </w:p>
        </w:tc>
        <w:tc>
          <w:tcPr>
            <w:tcW w:w="1058" w:type="dxa"/>
            <w:tcBorders>
              <w:top w:val="single" w:sz="8" w:space="0" w:color="auto"/>
              <w:left w:val="nil"/>
              <w:bottom w:val="single" w:sz="8" w:space="0" w:color="auto"/>
              <w:right w:val="nil"/>
            </w:tcBorders>
            <w:shd w:val="clear" w:color="auto" w:fill="E6E6E6"/>
          </w:tcPr>
          <w:p w14:paraId="7745CC79" w14:textId="77777777" w:rsidR="00081C2F" w:rsidRPr="00846401" w:rsidRDefault="00081C2F" w:rsidP="00081C2F">
            <w:pPr>
              <w:ind w:firstLine="0"/>
              <w:jc w:val="center"/>
              <w:rPr>
                <w:sz w:val="20"/>
                <w:szCs w:val="20"/>
              </w:rPr>
            </w:pPr>
            <w:r w:rsidRPr="00846401">
              <w:rPr>
                <w:sz w:val="20"/>
                <w:szCs w:val="20"/>
              </w:rPr>
              <w:t>96</w:t>
            </w:r>
          </w:p>
        </w:tc>
        <w:tc>
          <w:tcPr>
            <w:tcW w:w="1002" w:type="dxa"/>
            <w:tcBorders>
              <w:top w:val="single" w:sz="8" w:space="0" w:color="auto"/>
              <w:left w:val="nil"/>
              <w:bottom w:val="single" w:sz="8" w:space="0" w:color="auto"/>
              <w:right w:val="single" w:sz="8" w:space="0" w:color="auto"/>
            </w:tcBorders>
            <w:shd w:val="clear" w:color="auto" w:fill="E6E6E6"/>
          </w:tcPr>
          <w:p w14:paraId="4BC22B47" w14:textId="77777777" w:rsidR="00081C2F" w:rsidRPr="00846401" w:rsidRDefault="00081C2F" w:rsidP="00081C2F">
            <w:pPr>
              <w:ind w:firstLine="0"/>
              <w:jc w:val="center"/>
              <w:rPr>
                <w:sz w:val="20"/>
                <w:szCs w:val="20"/>
              </w:rPr>
            </w:pPr>
            <w:r w:rsidRPr="00846401">
              <w:rPr>
                <w:sz w:val="20"/>
                <w:szCs w:val="20"/>
              </w:rPr>
              <w:t>130</w:t>
            </w:r>
          </w:p>
        </w:tc>
      </w:tr>
      <w:tr w:rsidR="00081C2F" w:rsidRPr="00846401" w14:paraId="2E89B5BA" w14:textId="77777777" w:rsidTr="00081C2F">
        <w:tc>
          <w:tcPr>
            <w:tcW w:w="1193" w:type="dxa"/>
            <w:tcBorders>
              <w:top w:val="single" w:sz="8" w:space="0" w:color="auto"/>
            </w:tcBorders>
          </w:tcPr>
          <w:p w14:paraId="5985437D" w14:textId="77777777" w:rsidR="00081C2F" w:rsidRPr="00846401" w:rsidRDefault="00081C2F" w:rsidP="00081C2F">
            <w:pPr>
              <w:ind w:firstLine="0"/>
              <w:rPr>
                <w:sz w:val="20"/>
                <w:szCs w:val="20"/>
              </w:rPr>
            </w:pPr>
            <w:r w:rsidRPr="00846401">
              <w:rPr>
                <w:sz w:val="20"/>
                <w:szCs w:val="20"/>
              </w:rPr>
              <w:t>Orlingo</w:t>
            </w:r>
          </w:p>
        </w:tc>
        <w:tc>
          <w:tcPr>
            <w:tcW w:w="1057" w:type="dxa"/>
            <w:tcBorders>
              <w:top w:val="single" w:sz="8" w:space="0" w:color="auto"/>
            </w:tcBorders>
          </w:tcPr>
          <w:p w14:paraId="687AF158" w14:textId="77777777" w:rsidR="00081C2F" w:rsidRPr="00846401" w:rsidRDefault="00081C2F" w:rsidP="00081C2F">
            <w:pPr>
              <w:ind w:firstLine="0"/>
              <w:rPr>
                <w:sz w:val="20"/>
                <w:szCs w:val="20"/>
              </w:rPr>
            </w:pPr>
          </w:p>
        </w:tc>
        <w:tc>
          <w:tcPr>
            <w:tcW w:w="1057" w:type="dxa"/>
            <w:tcBorders>
              <w:top w:val="single" w:sz="8" w:space="0" w:color="auto"/>
            </w:tcBorders>
          </w:tcPr>
          <w:p w14:paraId="4F899C21" w14:textId="77777777" w:rsidR="00081C2F" w:rsidRPr="00846401" w:rsidRDefault="00081C2F" w:rsidP="00081C2F">
            <w:pPr>
              <w:ind w:firstLine="0"/>
              <w:rPr>
                <w:sz w:val="20"/>
                <w:szCs w:val="20"/>
              </w:rPr>
            </w:pPr>
          </w:p>
        </w:tc>
        <w:tc>
          <w:tcPr>
            <w:tcW w:w="1057" w:type="dxa"/>
            <w:tcBorders>
              <w:top w:val="single" w:sz="8" w:space="0" w:color="auto"/>
            </w:tcBorders>
          </w:tcPr>
          <w:p w14:paraId="6D376BB0" w14:textId="77777777" w:rsidR="00081C2F" w:rsidRPr="00846401" w:rsidRDefault="00081C2F" w:rsidP="00081C2F">
            <w:pPr>
              <w:ind w:firstLine="0"/>
              <w:rPr>
                <w:sz w:val="20"/>
                <w:szCs w:val="20"/>
              </w:rPr>
            </w:pPr>
          </w:p>
        </w:tc>
        <w:tc>
          <w:tcPr>
            <w:tcW w:w="1057" w:type="dxa"/>
            <w:tcBorders>
              <w:top w:val="single" w:sz="8" w:space="0" w:color="auto"/>
            </w:tcBorders>
          </w:tcPr>
          <w:p w14:paraId="022B26A4" w14:textId="77777777" w:rsidR="00081C2F" w:rsidRPr="00846401" w:rsidRDefault="00081C2F" w:rsidP="00081C2F">
            <w:pPr>
              <w:ind w:firstLine="0"/>
              <w:rPr>
                <w:sz w:val="20"/>
                <w:szCs w:val="20"/>
              </w:rPr>
            </w:pPr>
          </w:p>
        </w:tc>
        <w:tc>
          <w:tcPr>
            <w:tcW w:w="1057" w:type="dxa"/>
            <w:tcBorders>
              <w:top w:val="single" w:sz="8" w:space="0" w:color="auto"/>
            </w:tcBorders>
          </w:tcPr>
          <w:p w14:paraId="4C76240A" w14:textId="77777777" w:rsidR="00081C2F" w:rsidRPr="00846401" w:rsidRDefault="00081C2F" w:rsidP="00081C2F">
            <w:pPr>
              <w:ind w:firstLine="0"/>
              <w:rPr>
                <w:sz w:val="20"/>
                <w:szCs w:val="20"/>
              </w:rPr>
            </w:pPr>
          </w:p>
        </w:tc>
        <w:tc>
          <w:tcPr>
            <w:tcW w:w="1058" w:type="dxa"/>
            <w:tcBorders>
              <w:top w:val="single" w:sz="8" w:space="0" w:color="auto"/>
            </w:tcBorders>
          </w:tcPr>
          <w:p w14:paraId="6B5171E5" w14:textId="77777777" w:rsidR="00081C2F" w:rsidRPr="00846401" w:rsidRDefault="00081C2F" w:rsidP="00081C2F">
            <w:pPr>
              <w:ind w:firstLine="0"/>
              <w:rPr>
                <w:sz w:val="20"/>
                <w:szCs w:val="20"/>
              </w:rPr>
            </w:pPr>
          </w:p>
        </w:tc>
        <w:tc>
          <w:tcPr>
            <w:tcW w:w="1002" w:type="dxa"/>
            <w:tcBorders>
              <w:top w:val="single" w:sz="8" w:space="0" w:color="auto"/>
            </w:tcBorders>
          </w:tcPr>
          <w:p w14:paraId="2E8B3C01" w14:textId="77777777" w:rsidR="00081C2F" w:rsidRPr="00846401" w:rsidRDefault="00081C2F" w:rsidP="00081C2F">
            <w:pPr>
              <w:ind w:firstLine="0"/>
              <w:rPr>
                <w:sz w:val="20"/>
                <w:szCs w:val="20"/>
              </w:rPr>
            </w:pPr>
          </w:p>
        </w:tc>
      </w:tr>
      <w:tr w:rsidR="00081C2F" w:rsidRPr="00846401" w14:paraId="2F65EB78" w14:textId="77777777" w:rsidTr="00081C2F">
        <w:tc>
          <w:tcPr>
            <w:tcW w:w="1193" w:type="dxa"/>
          </w:tcPr>
          <w:p w14:paraId="740D5F5B" w14:textId="77777777" w:rsidR="00081C2F" w:rsidRPr="00846401" w:rsidRDefault="00081C2F" w:rsidP="00081C2F">
            <w:pPr>
              <w:ind w:firstLine="0"/>
              <w:rPr>
                <w:sz w:val="20"/>
                <w:szCs w:val="20"/>
              </w:rPr>
            </w:pPr>
            <w:proofErr w:type="spellStart"/>
            <w:r w:rsidRPr="00846401">
              <w:rPr>
                <w:sz w:val="20"/>
                <w:szCs w:val="20"/>
              </w:rPr>
              <w:t>Orlan</w:t>
            </w:r>
            <w:proofErr w:type="spellEnd"/>
          </w:p>
        </w:tc>
        <w:tc>
          <w:tcPr>
            <w:tcW w:w="1057" w:type="dxa"/>
          </w:tcPr>
          <w:p w14:paraId="40102E81" w14:textId="77777777" w:rsidR="00081C2F" w:rsidRPr="00846401" w:rsidRDefault="00081C2F" w:rsidP="00081C2F">
            <w:pPr>
              <w:ind w:firstLine="0"/>
              <w:rPr>
                <w:sz w:val="20"/>
                <w:szCs w:val="20"/>
              </w:rPr>
            </w:pPr>
          </w:p>
        </w:tc>
        <w:tc>
          <w:tcPr>
            <w:tcW w:w="1057" w:type="dxa"/>
          </w:tcPr>
          <w:p w14:paraId="47D4DBDC" w14:textId="77777777" w:rsidR="00081C2F" w:rsidRPr="00846401" w:rsidRDefault="00081C2F" w:rsidP="00081C2F">
            <w:pPr>
              <w:ind w:firstLine="0"/>
              <w:rPr>
                <w:sz w:val="20"/>
                <w:szCs w:val="20"/>
              </w:rPr>
            </w:pPr>
          </w:p>
        </w:tc>
        <w:tc>
          <w:tcPr>
            <w:tcW w:w="1057" w:type="dxa"/>
          </w:tcPr>
          <w:p w14:paraId="4C036E53" w14:textId="77777777" w:rsidR="00081C2F" w:rsidRPr="00846401" w:rsidRDefault="00081C2F" w:rsidP="00081C2F">
            <w:pPr>
              <w:ind w:firstLine="0"/>
              <w:rPr>
                <w:sz w:val="20"/>
                <w:szCs w:val="20"/>
              </w:rPr>
            </w:pPr>
          </w:p>
        </w:tc>
        <w:tc>
          <w:tcPr>
            <w:tcW w:w="1057" w:type="dxa"/>
          </w:tcPr>
          <w:p w14:paraId="3AAC331B" w14:textId="77777777" w:rsidR="00081C2F" w:rsidRPr="00846401" w:rsidRDefault="00081C2F" w:rsidP="00081C2F">
            <w:pPr>
              <w:ind w:firstLine="0"/>
              <w:rPr>
                <w:sz w:val="20"/>
                <w:szCs w:val="20"/>
              </w:rPr>
            </w:pPr>
          </w:p>
        </w:tc>
        <w:tc>
          <w:tcPr>
            <w:tcW w:w="1057" w:type="dxa"/>
          </w:tcPr>
          <w:p w14:paraId="7B315B30" w14:textId="77777777" w:rsidR="00081C2F" w:rsidRPr="00846401" w:rsidRDefault="00081C2F" w:rsidP="00081C2F">
            <w:pPr>
              <w:ind w:firstLine="0"/>
              <w:rPr>
                <w:sz w:val="20"/>
                <w:szCs w:val="20"/>
              </w:rPr>
            </w:pPr>
          </w:p>
        </w:tc>
        <w:tc>
          <w:tcPr>
            <w:tcW w:w="1058" w:type="dxa"/>
          </w:tcPr>
          <w:p w14:paraId="2F842C1C" w14:textId="77777777" w:rsidR="00081C2F" w:rsidRPr="00846401" w:rsidRDefault="00081C2F" w:rsidP="00081C2F">
            <w:pPr>
              <w:ind w:firstLine="0"/>
              <w:rPr>
                <w:sz w:val="20"/>
                <w:szCs w:val="20"/>
              </w:rPr>
            </w:pPr>
          </w:p>
        </w:tc>
        <w:tc>
          <w:tcPr>
            <w:tcW w:w="1002" w:type="dxa"/>
          </w:tcPr>
          <w:p w14:paraId="7C9D08C2" w14:textId="77777777" w:rsidR="00081C2F" w:rsidRPr="00846401" w:rsidRDefault="00081C2F" w:rsidP="00081C2F">
            <w:pPr>
              <w:ind w:firstLine="0"/>
              <w:rPr>
                <w:sz w:val="20"/>
                <w:szCs w:val="20"/>
              </w:rPr>
            </w:pPr>
          </w:p>
        </w:tc>
      </w:tr>
    </w:tbl>
    <w:p w14:paraId="74073122" w14:textId="77777777" w:rsidR="00081C2F" w:rsidRDefault="00081C2F" w:rsidP="00CD4ADB">
      <w:pPr>
        <w:pStyle w:val="ListParagraph"/>
        <w:numPr>
          <w:ilvl w:val="0"/>
          <w:numId w:val="2"/>
        </w:numPr>
        <w:rPr>
          <w:sz w:val="20"/>
          <w:szCs w:val="20"/>
        </w:rPr>
      </w:pPr>
      <w:r>
        <w:rPr>
          <w:sz w:val="20"/>
          <w:szCs w:val="20"/>
        </w:rPr>
        <w:t>With the appliance log chamber door open switch on the boiler fan and ensure air is being delivered to both the primary air channels and the secondary air holes in the chokes (slots) in the base of the log chamber.</w:t>
      </w:r>
      <w:r w:rsidR="00873D73">
        <w:rPr>
          <w:sz w:val="20"/>
          <w:szCs w:val="20"/>
        </w:rPr>
        <w:t xml:space="preserve"> This is to check the boiler fan(s) are working and that the channels are clear.</w:t>
      </w:r>
    </w:p>
    <w:p w14:paraId="52F4DDB0" w14:textId="77777777" w:rsidR="00873D73" w:rsidRDefault="00873D73" w:rsidP="00CD4ADB">
      <w:pPr>
        <w:pStyle w:val="ListParagraph"/>
        <w:numPr>
          <w:ilvl w:val="0"/>
          <w:numId w:val="2"/>
        </w:numPr>
        <w:rPr>
          <w:sz w:val="20"/>
          <w:szCs w:val="20"/>
        </w:rPr>
      </w:pPr>
      <w:r>
        <w:rPr>
          <w:sz w:val="20"/>
          <w:szCs w:val="20"/>
        </w:rPr>
        <w:t>Open and close the heat exchanger bypass flap using the lever on the left hand side of the appliance and ensure it seats correctly and shuts of the bypass when closed.</w:t>
      </w:r>
    </w:p>
    <w:p w14:paraId="16E977FD" w14:textId="77777777" w:rsidR="00081C2F" w:rsidRDefault="00081C2F" w:rsidP="00CD4ADB">
      <w:pPr>
        <w:pStyle w:val="ListParagraph"/>
        <w:numPr>
          <w:ilvl w:val="0"/>
          <w:numId w:val="2"/>
        </w:numPr>
        <w:rPr>
          <w:sz w:val="20"/>
          <w:szCs w:val="20"/>
        </w:rPr>
      </w:pPr>
      <w:r>
        <w:rPr>
          <w:sz w:val="20"/>
          <w:szCs w:val="20"/>
        </w:rPr>
        <w:t>Check that all the required “U” firebricks are present (see table 5 below) and that they are in the correct position as described in the installation and operating instructions.</w:t>
      </w:r>
    </w:p>
    <w:p w14:paraId="15ACF097" w14:textId="77777777" w:rsidR="00081C2F" w:rsidRPr="00846401" w:rsidRDefault="00081C2F" w:rsidP="00081C2F">
      <w:pPr>
        <w:spacing w:before="240"/>
        <w:ind w:firstLine="0"/>
      </w:pPr>
      <w:r>
        <w:t>TABLE 5 – number of “U” Firebricks</w:t>
      </w:r>
    </w:p>
    <w:tbl>
      <w:tblPr>
        <w:tblStyle w:val="TableGrid"/>
        <w:tblW w:w="0" w:type="auto"/>
        <w:tblInd w:w="360" w:type="dxa"/>
        <w:tblLook w:val="04A0" w:firstRow="1" w:lastRow="0" w:firstColumn="1" w:lastColumn="0" w:noHBand="0" w:noVBand="1"/>
      </w:tblPr>
      <w:tblGrid>
        <w:gridCol w:w="1174"/>
        <w:gridCol w:w="1024"/>
        <w:gridCol w:w="1025"/>
        <w:gridCol w:w="1025"/>
        <w:gridCol w:w="1025"/>
        <w:gridCol w:w="1025"/>
        <w:gridCol w:w="1026"/>
        <w:gridCol w:w="978"/>
      </w:tblGrid>
      <w:tr w:rsidR="00081C2F" w:rsidRPr="00846401" w14:paraId="6F66B0A1" w14:textId="77777777" w:rsidTr="00081C2F">
        <w:tc>
          <w:tcPr>
            <w:tcW w:w="1193" w:type="dxa"/>
            <w:tcBorders>
              <w:top w:val="single" w:sz="8" w:space="0" w:color="auto"/>
              <w:left w:val="single" w:sz="8" w:space="0" w:color="auto"/>
              <w:bottom w:val="single" w:sz="8" w:space="0" w:color="auto"/>
              <w:right w:val="nil"/>
            </w:tcBorders>
            <w:shd w:val="clear" w:color="auto" w:fill="E6E6E6"/>
          </w:tcPr>
          <w:p w14:paraId="269695DE" w14:textId="77777777" w:rsidR="00081C2F" w:rsidRPr="00846401" w:rsidRDefault="00081C2F" w:rsidP="00081C2F">
            <w:pPr>
              <w:ind w:firstLine="0"/>
              <w:jc w:val="center"/>
              <w:rPr>
                <w:sz w:val="20"/>
                <w:szCs w:val="20"/>
              </w:rPr>
            </w:pPr>
            <w:r w:rsidRPr="00846401">
              <w:rPr>
                <w:sz w:val="20"/>
                <w:szCs w:val="20"/>
              </w:rPr>
              <w:t>Output</w:t>
            </w:r>
          </w:p>
        </w:tc>
        <w:tc>
          <w:tcPr>
            <w:tcW w:w="1057" w:type="dxa"/>
            <w:tcBorders>
              <w:top w:val="single" w:sz="8" w:space="0" w:color="auto"/>
              <w:left w:val="nil"/>
              <w:bottom w:val="single" w:sz="8" w:space="0" w:color="auto"/>
              <w:right w:val="nil"/>
            </w:tcBorders>
            <w:shd w:val="clear" w:color="auto" w:fill="E6E6E6"/>
          </w:tcPr>
          <w:p w14:paraId="7A002449" w14:textId="77777777" w:rsidR="00081C2F" w:rsidRPr="00846401" w:rsidRDefault="00081C2F" w:rsidP="00081C2F">
            <w:pPr>
              <w:ind w:firstLine="0"/>
              <w:jc w:val="center"/>
              <w:rPr>
                <w:sz w:val="20"/>
                <w:szCs w:val="20"/>
              </w:rPr>
            </w:pPr>
            <w:r w:rsidRPr="00846401">
              <w:rPr>
                <w:sz w:val="20"/>
                <w:szCs w:val="20"/>
              </w:rPr>
              <w:t>18</w:t>
            </w:r>
          </w:p>
        </w:tc>
        <w:tc>
          <w:tcPr>
            <w:tcW w:w="1057" w:type="dxa"/>
            <w:tcBorders>
              <w:top w:val="single" w:sz="8" w:space="0" w:color="auto"/>
              <w:left w:val="nil"/>
              <w:bottom w:val="single" w:sz="8" w:space="0" w:color="auto"/>
              <w:right w:val="nil"/>
            </w:tcBorders>
            <w:shd w:val="clear" w:color="auto" w:fill="E6E6E6"/>
          </w:tcPr>
          <w:p w14:paraId="727CFF06" w14:textId="77777777" w:rsidR="00081C2F" w:rsidRPr="00846401" w:rsidRDefault="00081C2F" w:rsidP="00081C2F">
            <w:pPr>
              <w:ind w:firstLine="0"/>
              <w:jc w:val="center"/>
              <w:rPr>
                <w:sz w:val="20"/>
                <w:szCs w:val="20"/>
              </w:rPr>
            </w:pPr>
            <w:r w:rsidRPr="00846401">
              <w:rPr>
                <w:sz w:val="20"/>
                <w:szCs w:val="20"/>
              </w:rPr>
              <w:t>25</w:t>
            </w:r>
          </w:p>
        </w:tc>
        <w:tc>
          <w:tcPr>
            <w:tcW w:w="1057" w:type="dxa"/>
            <w:tcBorders>
              <w:top w:val="single" w:sz="8" w:space="0" w:color="auto"/>
              <w:left w:val="nil"/>
              <w:bottom w:val="single" w:sz="8" w:space="0" w:color="auto"/>
              <w:right w:val="nil"/>
            </w:tcBorders>
            <w:shd w:val="clear" w:color="auto" w:fill="E6E6E6"/>
          </w:tcPr>
          <w:p w14:paraId="405088C8" w14:textId="77777777" w:rsidR="00081C2F" w:rsidRPr="00846401" w:rsidRDefault="00081C2F" w:rsidP="00081C2F">
            <w:pPr>
              <w:ind w:firstLine="0"/>
              <w:jc w:val="center"/>
              <w:rPr>
                <w:sz w:val="20"/>
                <w:szCs w:val="20"/>
              </w:rPr>
            </w:pPr>
            <w:r w:rsidRPr="00846401">
              <w:rPr>
                <w:sz w:val="20"/>
                <w:szCs w:val="20"/>
              </w:rPr>
              <w:t>40</w:t>
            </w:r>
          </w:p>
        </w:tc>
        <w:tc>
          <w:tcPr>
            <w:tcW w:w="1057" w:type="dxa"/>
            <w:tcBorders>
              <w:top w:val="single" w:sz="8" w:space="0" w:color="auto"/>
              <w:left w:val="nil"/>
              <w:bottom w:val="single" w:sz="8" w:space="0" w:color="auto"/>
              <w:right w:val="nil"/>
            </w:tcBorders>
            <w:shd w:val="clear" w:color="auto" w:fill="E6E6E6"/>
          </w:tcPr>
          <w:p w14:paraId="6C9C4761" w14:textId="77777777" w:rsidR="00081C2F" w:rsidRPr="00846401" w:rsidRDefault="00081C2F" w:rsidP="00081C2F">
            <w:pPr>
              <w:ind w:firstLine="0"/>
              <w:jc w:val="center"/>
              <w:rPr>
                <w:sz w:val="20"/>
                <w:szCs w:val="20"/>
              </w:rPr>
            </w:pPr>
            <w:r w:rsidRPr="00846401">
              <w:rPr>
                <w:sz w:val="20"/>
                <w:szCs w:val="20"/>
              </w:rPr>
              <w:t>60</w:t>
            </w:r>
          </w:p>
        </w:tc>
        <w:tc>
          <w:tcPr>
            <w:tcW w:w="1057" w:type="dxa"/>
            <w:tcBorders>
              <w:top w:val="single" w:sz="8" w:space="0" w:color="auto"/>
              <w:left w:val="nil"/>
              <w:bottom w:val="single" w:sz="8" w:space="0" w:color="auto"/>
              <w:right w:val="nil"/>
            </w:tcBorders>
            <w:shd w:val="clear" w:color="auto" w:fill="E6E6E6"/>
          </w:tcPr>
          <w:p w14:paraId="426B5591" w14:textId="77777777" w:rsidR="00081C2F" w:rsidRPr="00846401" w:rsidRDefault="00081C2F" w:rsidP="00081C2F">
            <w:pPr>
              <w:ind w:firstLine="0"/>
              <w:jc w:val="center"/>
              <w:rPr>
                <w:sz w:val="20"/>
                <w:szCs w:val="20"/>
              </w:rPr>
            </w:pPr>
            <w:r w:rsidRPr="00846401">
              <w:rPr>
                <w:sz w:val="20"/>
                <w:szCs w:val="20"/>
              </w:rPr>
              <w:t>80</w:t>
            </w:r>
          </w:p>
        </w:tc>
        <w:tc>
          <w:tcPr>
            <w:tcW w:w="1058" w:type="dxa"/>
            <w:tcBorders>
              <w:top w:val="single" w:sz="8" w:space="0" w:color="auto"/>
              <w:left w:val="nil"/>
              <w:bottom w:val="single" w:sz="8" w:space="0" w:color="auto"/>
              <w:right w:val="nil"/>
            </w:tcBorders>
            <w:shd w:val="clear" w:color="auto" w:fill="E6E6E6"/>
          </w:tcPr>
          <w:p w14:paraId="2ABE62EF" w14:textId="77777777" w:rsidR="00081C2F" w:rsidRPr="00846401" w:rsidRDefault="00081C2F" w:rsidP="00081C2F">
            <w:pPr>
              <w:ind w:firstLine="0"/>
              <w:jc w:val="center"/>
              <w:rPr>
                <w:sz w:val="20"/>
                <w:szCs w:val="20"/>
              </w:rPr>
            </w:pPr>
            <w:r w:rsidRPr="00846401">
              <w:rPr>
                <w:sz w:val="20"/>
                <w:szCs w:val="20"/>
              </w:rPr>
              <w:t>96</w:t>
            </w:r>
          </w:p>
        </w:tc>
        <w:tc>
          <w:tcPr>
            <w:tcW w:w="1002" w:type="dxa"/>
            <w:tcBorders>
              <w:top w:val="single" w:sz="8" w:space="0" w:color="auto"/>
              <w:left w:val="nil"/>
              <w:bottom w:val="single" w:sz="8" w:space="0" w:color="auto"/>
              <w:right w:val="single" w:sz="8" w:space="0" w:color="auto"/>
            </w:tcBorders>
            <w:shd w:val="clear" w:color="auto" w:fill="E6E6E6"/>
          </w:tcPr>
          <w:p w14:paraId="64E63AB2" w14:textId="77777777" w:rsidR="00081C2F" w:rsidRPr="00846401" w:rsidRDefault="00081C2F" w:rsidP="00081C2F">
            <w:pPr>
              <w:ind w:firstLine="0"/>
              <w:jc w:val="center"/>
              <w:rPr>
                <w:sz w:val="20"/>
                <w:szCs w:val="20"/>
              </w:rPr>
            </w:pPr>
            <w:r w:rsidRPr="00846401">
              <w:rPr>
                <w:sz w:val="20"/>
                <w:szCs w:val="20"/>
              </w:rPr>
              <w:t>130</w:t>
            </w:r>
          </w:p>
        </w:tc>
      </w:tr>
      <w:tr w:rsidR="00081C2F" w:rsidRPr="00846401" w14:paraId="3F8594D2" w14:textId="77777777" w:rsidTr="00081C2F">
        <w:tc>
          <w:tcPr>
            <w:tcW w:w="1193" w:type="dxa"/>
            <w:tcBorders>
              <w:top w:val="single" w:sz="8" w:space="0" w:color="auto"/>
            </w:tcBorders>
          </w:tcPr>
          <w:p w14:paraId="5192F4E4" w14:textId="77777777" w:rsidR="00081C2F" w:rsidRPr="00846401" w:rsidRDefault="00081C2F" w:rsidP="00081C2F">
            <w:pPr>
              <w:ind w:firstLine="0"/>
              <w:rPr>
                <w:sz w:val="20"/>
                <w:szCs w:val="20"/>
              </w:rPr>
            </w:pPr>
            <w:r w:rsidRPr="00846401">
              <w:rPr>
                <w:sz w:val="20"/>
                <w:szCs w:val="20"/>
              </w:rPr>
              <w:t>Orlingo</w:t>
            </w:r>
          </w:p>
        </w:tc>
        <w:tc>
          <w:tcPr>
            <w:tcW w:w="1057" w:type="dxa"/>
            <w:tcBorders>
              <w:top w:val="single" w:sz="8" w:space="0" w:color="auto"/>
            </w:tcBorders>
          </w:tcPr>
          <w:p w14:paraId="0DC9B7F5" w14:textId="77777777" w:rsidR="00081C2F" w:rsidRPr="00846401" w:rsidRDefault="00081C2F" w:rsidP="00081C2F">
            <w:pPr>
              <w:ind w:firstLine="0"/>
              <w:jc w:val="center"/>
              <w:rPr>
                <w:sz w:val="20"/>
                <w:szCs w:val="20"/>
              </w:rPr>
            </w:pPr>
            <w:r>
              <w:rPr>
                <w:sz w:val="20"/>
                <w:szCs w:val="20"/>
              </w:rPr>
              <w:t>2</w:t>
            </w:r>
          </w:p>
        </w:tc>
        <w:tc>
          <w:tcPr>
            <w:tcW w:w="1057" w:type="dxa"/>
            <w:tcBorders>
              <w:top w:val="single" w:sz="8" w:space="0" w:color="auto"/>
            </w:tcBorders>
          </w:tcPr>
          <w:p w14:paraId="0EA2DF6A" w14:textId="77777777" w:rsidR="00081C2F" w:rsidRPr="00846401" w:rsidRDefault="00081C2F" w:rsidP="00081C2F">
            <w:pPr>
              <w:ind w:firstLine="0"/>
              <w:jc w:val="center"/>
              <w:rPr>
                <w:sz w:val="20"/>
                <w:szCs w:val="20"/>
              </w:rPr>
            </w:pPr>
            <w:r>
              <w:rPr>
                <w:sz w:val="20"/>
                <w:szCs w:val="20"/>
              </w:rPr>
              <w:t>2</w:t>
            </w:r>
          </w:p>
        </w:tc>
        <w:tc>
          <w:tcPr>
            <w:tcW w:w="1057" w:type="dxa"/>
            <w:tcBorders>
              <w:top w:val="single" w:sz="8" w:space="0" w:color="auto"/>
            </w:tcBorders>
          </w:tcPr>
          <w:p w14:paraId="19619BD5" w14:textId="77777777" w:rsidR="00081C2F" w:rsidRPr="00846401" w:rsidRDefault="00081C2F" w:rsidP="00081C2F">
            <w:pPr>
              <w:ind w:firstLine="0"/>
              <w:jc w:val="center"/>
              <w:rPr>
                <w:sz w:val="20"/>
                <w:szCs w:val="20"/>
              </w:rPr>
            </w:pPr>
            <w:r>
              <w:rPr>
                <w:sz w:val="20"/>
                <w:szCs w:val="20"/>
              </w:rPr>
              <w:t>2</w:t>
            </w:r>
          </w:p>
        </w:tc>
        <w:tc>
          <w:tcPr>
            <w:tcW w:w="1057" w:type="dxa"/>
            <w:tcBorders>
              <w:top w:val="single" w:sz="8" w:space="0" w:color="auto"/>
            </w:tcBorders>
          </w:tcPr>
          <w:p w14:paraId="50A4084E" w14:textId="77777777" w:rsidR="00081C2F" w:rsidRPr="00846401" w:rsidRDefault="00081C2F" w:rsidP="00081C2F">
            <w:pPr>
              <w:ind w:firstLine="0"/>
              <w:jc w:val="center"/>
              <w:rPr>
                <w:sz w:val="20"/>
                <w:szCs w:val="20"/>
              </w:rPr>
            </w:pPr>
            <w:r>
              <w:rPr>
                <w:sz w:val="20"/>
                <w:szCs w:val="20"/>
              </w:rPr>
              <w:t>3</w:t>
            </w:r>
          </w:p>
        </w:tc>
        <w:tc>
          <w:tcPr>
            <w:tcW w:w="1057" w:type="dxa"/>
            <w:tcBorders>
              <w:top w:val="single" w:sz="8" w:space="0" w:color="auto"/>
            </w:tcBorders>
          </w:tcPr>
          <w:p w14:paraId="3FDF6E94" w14:textId="77777777" w:rsidR="00081C2F" w:rsidRPr="00846401" w:rsidRDefault="00081C2F" w:rsidP="00081C2F">
            <w:pPr>
              <w:ind w:firstLine="0"/>
              <w:jc w:val="center"/>
              <w:rPr>
                <w:sz w:val="20"/>
                <w:szCs w:val="20"/>
              </w:rPr>
            </w:pPr>
            <w:r>
              <w:rPr>
                <w:sz w:val="20"/>
                <w:szCs w:val="20"/>
              </w:rPr>
              <w:t>4</w:t>
            </w:r>
          </w:p>
        </w:tc>
        <w:tc>
          <w:tcPr>
            <w:tcW w:w="1058" w:type="dxa"/>
            <w:tcBorders>
              <w:top w:val="single" w:sz="8" w:space="0" w:color="auto"/>
            </w:tcBorders>
          </w:tcPr>
          <w:p w14:paraId="79A20039" w14:textId="77777777" w:rsidR="00081C2F" w:rsidRPr="00846401" w:rsidRDefault="00081C2F" w:rsidP="00081C2F">
            <w:pPr>
              <w:ind w:firstLine="0"/>
              <w:jc w:val="center"/>
              <w:rPr>
                <w:sz w:val="20"/>
                <w:szCs w:val="20"/>
              </w:rPr>
            </w:pPr>
            <w:r>
              <w:rPr>
                <w:sz w:val="20"/>
                <w:szCs w:val="20"/>
              </w:rPr>
              <w:t>-</w:t>
            </w:r>
          </w:p>
        </w:tc>
        <w:tc>
          <w:tcPr>
            <w:tcW w:w="1002" w:type="dxa"/>
            <w:tcBorders>
              <w:top w:val="single" w:sz="8" w:space="0" w:color="auto"/>
            </w:tcBorders>
          </w:tcPr>
          <w:p w14:paraId="56EF9074" w14:textId="77777777" w:rsidR="00081C2F" w:rsidRPr="00846401" w:rsidRDefault="00081C2F" w:rsidP="00081C2F">
            <w:pPr>
              <w:ind w:firstLine="0"/>
              <w:jc w:val="center"/>
              <w:rPr>
                <w:sz w:val="20"/>
                <w:szCs w:val="20"/>
              </w:rPr>
            </w:pPr>
            <w:r>
              <w:rPr>
                <w:sz w:val="20"/>
                <w:szCs w:val="20"/>
              </w:rPr>
              <w:t>-</w:t>
            </w:r>
          </w:p>
        </w:tc>
      </w:tr>
      <w:tr w:rsidR="00081C2F" w:rsidRPr="00846401" w14:paraId="048BB1AB" w14:textId="77777777" w:rsidTr="00081C2F">
        <w:tc>
          <w:tcPr>
            <w:tcW w:w="1193" w:type="dxa"/>
          </w:tcPr>
          <w:p w14:paraId="02AB1E99" w14:textId="77777777" w:rsidR="00081C2F" w:rsidRPr="00846401" w:rsidRDefault="00081C2F" w:rsidP="00081C2F">
            <w:pPr>
              <w:ind w:firstLine="0"/>
              <w:rPr>
                <w:sz w:val="20"/>
                <w:szCs w:val="20"/>
              </w:rPr>
            </w:pPr>
            <w:proofErr w:type="spellStart"/>
            <w:r w:rsidRPr="00846401">
              <w:rPr>
                <w:sz w:val="20"/>
                <w:szCs w:val="20"/>
              </w:rPr>
              <w:t>Orlan</w:t>
            </w:r>
            <w:proofErr w:type="spellEnd"/>
          </w:p>
        </w:tc>
        <w:tc>
          <w:tcPr>
            <w:tcW w:w="1057" w:type="dxa"/>
          </w:tcPr>
          <w:p w14:paraId="79C1930B" w14:textId="77777777" w:rsidR="00081C2F" w:rsidRPr="00846401" w:rsidRDefault="00081C2F" w:rsidP="00081C2F">
            <w:pPr>
              <w:ind w:firstLine="0"/>
              <w:jc w:val="center"/>
              <w:rPr>
                <w:sz w:val="20"/>
                <w:szCs w:val="20"/>
              </w:rPr>
            </w:pPr>
            <w:r>
              <w:rPr>
                <w:sz w:val="20"/>
                <w:szCs w:val="20"/>
              </w:rPr>
              <w:t>2</w:t>
            </w:r>
          </w:p>
        </w:tc>
        <w:tc>
          <w:tcPr>
            <w:tcW w:w="1057" w:type="dxa"/>
          </w:tcPr>
          <w:p w14:paraId="1233076F" w14:textId="77777777" w:rsidR="00081C2F" w:rsidRPr="00846401" w:rsidRDefault="00081C2F" w:rsidP="00081C2F">
            <w:pPr>
              <w:ind w:firstLine="0"/>
              <w:jc w:val="center"/>
              <w:rPr>
                <w:sz w:val="20"/>
                <w:szCs w:val="20"/>
              </w:rPr>
            </w:pPr>
            <w:r>
              <w:rPr>
                <w:sz w:val="20"/>
                <w:szCs w:val="20"/>
              </w:rPr>
              <w:t>2</w:t>
            </w:r>
          </w:p>
        </w:tc>
        <w:tc>
          <w:tcPr>
            <w:tcW w:w="1057" w:type="dxa"/>
          </w:tcPr>
          <w:p w14:paraId="4AB0F03C" w14:textId="77777777" w:rsidR="00081C2F" w:rsidRPr="00846401" w:rsidRDefault="00081C2F" w:rsidP="00081C2F">
            <w:pPr>
              <w:ind w:firstLine="0"/>
              <w:jc w:val="center"/>
              <w:rPr>
                <w:sz w:val="20"/>
                <w:szCs w:val="20"/>
              </w:rPr>
            </w:pPr>
            <w:r>
              <w:rPr>
                <w:sz w:val="20"/>
                <w:szCs w:val="20"/>
              </w:rPr>
              <w:t>2</w:t>
            </w:r>
          </w:p>
        </w:tc>
        <w:tc>
          <w:tcPr>
            <w:tcW w:w="1057" w:type="dxa"/>
          </w:tcPr>
          <w:p w14:paraId="00FD0F82" w14:textId="77777777" w:rsidR="00081C2F" w:rsidRPr="00846401" w:rsidRDefault="00081C2F" w:rsidP="00081C2F">
            <w:pPr>
              <w:ind w:firstLine="0"/>
              <w:jc w:val="center"/>
              <w:rPr>
                <w:sz w:val="20"/>
                <w:szCs w:val="20"/>
              </w:rPr>
            </w:pPr>
            <w:r>
              <w:rPr>
                <w:sz w:val="20"/>
                <w:szCs w:val="20"/>
              </w:rPr>
              <w:t>3</w:t>
            </w:r>
          </w:p>
        </w:tc>
        <w:tc>
          <w:tcPr>
            <w:tcW w:w="1057" w:type="dxa"/>
          </w:tcPr>
          <w:p w14:paraId="07489C50" w14:textId="77777777" w:rsidR="00081C2F" w:rsidRPr="00846401" w:rsidRDefault="00081C2F" w:rsidP="00081C2F">
            <w:pPr>
              <w:ind w:firstLine="0"/>
              <w:jc w:val="center"/>
              <w:rPr>
                <w:sz w:val="20"/>
                <w:szCs w:val="20"/>
              </w:rPr>
            </w:pPr>
            <w:r>
              <w:rPr>
                <w:sz w:val="20"/>
                <w:szCs w:val="20"/>
              </w:rPr>
              <w:t>4</w:t>
            </w:r>
          </w:p>
        </w:tc>
        <w:tc>
          <w:tcPr>
            <w:tcW w:w="1058" w:type="dxa"/>
          </w:tcPr>
          <w:p w14:paraId="07A15161" w14:textId="77777777" w:rsidR="00081C2F" w:rsidRPr="00846401" w:rsidRDefault="00081C2F" w:rsidP="00081C2F">
            <w:pPr>
              <w:ind w:firstLine="0"/>
              <w:jc w:val="center"/>
              <w:rPr>
                <w:sz w:val="20"/>
                <w:szCs w:val="20"/>
              </w:rPr>
            </w:pPr>
            <w:r>
              <w:rPr>
                <w:sz w:val="20"/>
                <w:szCs w:val="20"/>
              </w:rPr>
              <w:t>4</w:t>
            </w:r>
          </w:p>
        </w:tc>
        <w:tc>
          <w:tcPr>
            <w:tcW w:w="1002" w:type="dxa"/>
          </w:tcPr>
          <w:p w14:paraId="52BBAA93" w14:textId="77777777" w:rsidR="00081C2F" w:rsidRPr="00846401" w:rsidRDefault="00081C2F" w:rsidP="00081C2F">
            <w:pPr>
              <w:ind w:firstLine="0"/>
              <w:jc w:val="center"/>
              <w:rPr>
                <w:sz w:val="20"/>
                <w:szCs w:val="20"/>
              </w:rPr>
            </w:pPr>
            <w:r>
              <w:rPr>
                <w:sz w:val="20"/>
                <w:szCs w:val="20"/>
              </w:rPr>
              <w:t>4</w:t>
            </w:r>
          </w:p>
        </w:tc>
      </w:tr>
    </w:tbl>
    <w:p w14:paraId="7E2BAA42" w14:textId="77777777" w:rsidR="00081C2F" w:rsidRPr="00983CA6" w:rsidRDefault="00925359" w:rsidP="00983CA6">
      <w:pPr>
        <w:pStyle w:val="ListParagraph"/>
        <w:numPr>
          <w:ilvl w:val="0"/>
          <w:numId w:val="2"/>
        </w:numPr>
        <w:spacing w:before="240"/>
      </w:pPr>
      <w:r w:rsidRPr="00983CA6">
        <w:rPr>
          <w:sz w:val="20"/>
          <w:szCs w:val="20"/>
        </w:rPr>
        <w:t>Check there is adequate free area of permanent</w:t>
      </w:r>
      <w:r w:rsidR="00983CA6">
        <w:rPr>
          <w:sz w:val="20"/>
          <w:szCs w:val="20"/>
        </w:rPr>
        <w:t xml:space="preserve"> </w:t>
      </w:r>
      <w:r w:rsidRPr="00983CA6">
        <w:rPr>
          <w:sz w:val="20"/>
          <w:szCs w:val="20"/>
        </w:rPr>
        <w:t>ventilation provided to the room containing the appliance as given in table 6</w:t>
      </w:r>
    </w:p>
    <w:p w14:paraId="6C2FAE92" w14:textId="77777777" w:rsidR="00983CA6" w:rsidRPr="00846401" w:rsidRDefault="00983CA6" w:rsidP="00983CA6">
      <w:pPr>
        <w:spacing w:before="240"/>
        <w:ind w:firstLine="0"/>
      </w:pPr>
      <w:r>
        <w:t>TABLE 6 – free area of ventilation (cm</w:t>
      </w:r>
      <w:r w:rsidRPr="00983CA6">
        <w:rPr>
          <w:vertAlign w:val="superscript"/>
        </w:rPr>
        <w:t>2</w:t>
      </w:r>
      <w:r>
        <w:t>)</w:t>
      </w:r>
    </w:p>
    <w:tbl>
      <w:tblPr>
        <w:tblStyle w:val="TableGrid"/>
        <w:tblW w:w="0" w:type="auto"/>
        <w:tblInd w:w="360" w:type="dxa"/>
        <w:tblLook w:val="04A0" w:firstRow="1" w:lastRow="0" w:firstColumn="1" w:lastColumn="0" w:noHBand="0" w:noVBand="1"/>
      </w:tblPr>
      <w:tblGrid>
        <w:gridCol w:w="1171"/>
        <w:gridCol w:w="1025"/>
        <w:gridCol w:w="1025"/>
        <w:gridCol w:w="1025"/>
        <w:gridCol w:w="1025"/>
        <w:gridCol w:w="1025"/>
        <w:gridCol w:w="1026"/>
        <w:gridCol w:w="980"/>
      </w:tblGrid>
      <w:tr w:rsidR="00983CA6" w:rsidRPr="00846401" w14:paraId="5F329142" w14:textId="77777777" w:rsidTr="006E1A1B">
        <w:tc>
          <w:tcPr>
            <w:tcW w:w="1193" w:type="dxa"/>
            <w:tcBorders>
              <w:top w:val="single" w:sz="8" w:space="0" w:color="auto"/>
              <w:left w:val="single" w:sz="8" w:space="0" w:color="auto"/>
              <w:bottom w:val="single" w:sz="8" w:space="0" w:color="auto"/>
              <w:right w:val="nil"/>
            </w:tcBorders>
            <w:shd w:val="clear" w:color="auto" w:fill="E6E6E6"/>
          </w:tcPr>
          <w:p w14:paraId="7C48F5F8" w14:textId="77777777" w:rsidR="00983CA6" w:rsidRPr="00846401" w:rsidRDefault="00983CA6" w:rsidP="006E1A1B">
            <w:pPr>
              <w:ind w:firstLine="0"/>
              <w:jc w:val="center"/>
              <w:rPr>
                <w:sz w:val="20"/>
                <w:szCs w:val="20"/>
              </w:rPr>
            </w:pPr>
            <w:r w:rsidRPr="00846401">
              <w:rPr>
                <w:sz w:val="20"/>
                <w:szCs w:val="20"/>
              </w:rPr>
              <w:t>Output</w:t>
            </w:r>
          </w:p>
        </w:tc>
        <w:tc>
          <w:tcPr>
            <w:tcW w:w="1057" w:type="dxa"/>
            <w:tcBorders>
              <w:top w:val="single" w:sz="8" w:space="0" w:color="auto"/>
              <w:left w:val="nil"/>
              <w:bottom w:val="single" w:sz="8" w:space="0" w:color="auto"/>
              <w:right w:val="nil"/>
            </w:tcBorders>
            <w:shd w:val="clear" w:color="auto" w:fill="E6E6E6"/>
          </w:tcPr>
          <w:p w14:paraId="161130B2" w14:textId="77777777" w:rsidR="00983CA6" w:rsidRPr="00846401" w:rsidRDefault="00983CA6" w:rsidP="006E1A1B">
            <w:pPr>
              <w:ind w:firstLine="0"/>
              <w:jc w:val="center"/>
              <w:rPr>
                <w:sz w:val="20"/>
                <w:szCs w:val="20"/>
              </w:rPr>
            </w:pPr>
            <w:r w:rsidRPr="00846401">
              <w:rPr>
                <w:sz w:val="20"/>
                <w:szCs w:val="20"/>
              </w:rPr>
              <w:t>18</w:t>
            </w:r>
          </w:p>
        </w:tc>
        <w:tc>
          <w:tcPr>
            <w:tcW w:w="1057" w:type="dxa"/>
            <w:tcBorders>
              <w:top w:val="single" w:sz="8" w:space="0" w:color="auto"/>
              <w:left w:val="nil"/>
              <w:bottom w:val="single" w:sz="8" w:space="0" w:color="auto"/>
              <w:right w:val="nil"/>
            </w:tcBorders>
            <w:shd w:val="clear" w:color="auto" w:fill="E6E6E6"/>
          </w:tcPr>
          <w:p w14:paraId="2C85CB0C" w14:textId="77777777" w:rsidR="00983CA6" w:rsidRPr="00846401" w:rsidRDefault="00983CA6" w:rsidP="006E1A1B">
            <w:pPr>
              <w:ind w:firstLine="0"/>
              <w:jc w:val="center"/>
              <w:rPr>
                <w:sz w:val="20"/>
                <w:szCs w:val="20"/>
              </w:rPr>
            </w:pPr>
            <w:r w:rsidRPr="00846401">
              <w:rPr>
                <w:sz w:val="20"/>
                <w:szCs w:val="20"/>
              </w:rPr>
              <w:t>25</w:t>
            </w:r>
          </w:p>
        </w:tc>
        <w:tc>
          <w:tcPr>
            <w:tcW w:w="1057" w:type="dxa"/>
            <w:tcBorders>
              <w:top w:val="single" w:sz="8" w:space="0" w:color="auto"/>
              <w:left w:val="nil"/>
              <w:bottom w:val="single" w:sz="8" w:space="0" w:color="auto"/>
              <w:right w:val="nil"/>
            </w:tcBorders>
            <w:shd w:val="clear" w:color="auto" w:fill="E6E6E6"/>
          </w:tcPr>
          <w:p w14:paraId="23CB4F8C" w14:textId="77777777" w:rsidR="00983CA6" w:rsidRPr="00846401" w:rsidRDefault="00983CA6" w:rsidP="006E1A1B">
            <w:pPr>
              <w:ind w:firstLine="0"/>
              <w:jc w:val="center"/>
              <w:rPr>
                <w:sz w:val="20"/>
                <w:szCs w:val="20"/>
              </w:rPr>
            </w:pPr>
            <w:r w:rsidRPr="00846401">
              <w:rPr>
                <w:sz w:val="20"/>
                <w:szCs w:val="20"/>
              </w:rPr>
              <w:t>40</w:t>
            </w:r>
          </w:p>
        </w:tc>
        <w:tc>
          <w:tcPr>
            <w:tcW w:w="1057" w:type="dxa"/>
            <w:tcBorders>
              <w:top w:val="single" w:sz="8" w:space="0" w:color="auto"/>
              <w:left w:val="nil"/>
              <w:bottom w:val="single" w:sz="8" w:space="0" w:color="auto"/>
              <w:right w:val="nil"/>
            </w:tcBorders>
            <w:shd w:val="clear" w:color="auto" w:fill="E6E6E6"/>
          </w:tcPr>
          <w:p w14:paraId="49B76C93" w14:textId="77777777" w:rsidR="00983CA6" w:rsidRPr="00846401" w:rsidRDefault="00983CA6" w:rsidP="006E1A1B">
            <w:pPr>
              <w:ind w:firstLine="0"/>
              <w:jc w:val="center"/>
              <w:rPr>
                <w:sz w:val="20"/>
                <w:szCs w:val="20"/>
              </w:rPr>
            </w:pPr>
            <w:r w:rsidRPr="00846401">
              <w:rPr>
                <w:sz w:val="20"/>
                <w:szCs w:val="20"/>
              </w:rPr>
              <w:t>60</w:t>
            </w:r>
          </w:p>
        </w:tc>
        <w:tc>
          <w:tcPr>
            <w:tcW w:w="1057" w:type="dxa"/>
            <w:tcBorders>
              <w:top w:val="single" w:sz="8" w:space="0" w:color="auto"/>
              <w:left w:val="nil"/>
              <w:bottom w:val="single" w:sz="8" w:space="0" w:color="auto"/>
              <w:right w:val="nil"/>
            </w:tcBorders>
            <w:shd w:val="clear" w:color="auto" w:fill="E6E6E6"/>
          </w:tcPr>
          <w:p w14:paraId="1CCD1E85" w14:textId="77777777" w:rsidR="00983CA6" w:rsidRPr="00846401" w:rsidRDefault="00983CA6" w:rsidP="006E1A1B">
            <w:pPr>
              <w:ind w:firstLine="0"/>
              <w:jc w:val="center"/>
              <w:rPr>
                <w:sz w:val="20"/>
                <w:szCs w:val="20"/>
              </w:rPr>
            </w:pPr>
            <w:r w:rsidRPr="00846401">
              <w:rPr>
                <w:sz w:val="20"/>
                <w:szCs w:val="20"/>
              </w:rPr>
              <w:t>80</w:t>
            </w:r>
          </w:p>
        </w:tc>
        <w:tc>
          <w:tcPr>
            <w:tcW w:w="1058" w:type="dxa"/>
            <w:tcBorders>
              <w:top w:val="single" w:sz="8" w:space="0" w:color="auto"/>
              <w:left w:val="nil"/>
              <w:bottom w:val="single" w:sz="8" w:space="0" w:color="auto"/>
              <w:right w:val="nil"/>
            </w:tcBorders>
            <w:shd w:val="clear" w:color="auto" w:fill="E6E6E6"/>
          </w:tcPr>
          <w:p w14:paraId="04188300" w14:textId="77777777" w:rsidR="00983CA6" w:rsidRPr="00846401" w:rsidRDefault="00983CA6" w:rsidP="006E1A1B">
            <w:pPr>
              <w:ind w:firstLine="0"/>
              <w:jc w:val="center"/>
              <w:rPr>
                <w:sz w:val="20"/>
                <w:szCs w:val="20"/>
              </w:rPr>
            </w:pPr>
            <w:r w:rsidRPr="00846401">
              <w:rPr>
                <w:sz w:val="20"/>
                <w:szCs w:val="20"/>
              </w:rPr>
              <w:t>96</w:t>
            </w:r>
          </w:p>
        </w:tc>
        <w:tc>
          <w:tcPr>
            <w:tcW w:w="1002" w:type="dxa"/>
            <w:tcBorders>
              <w:top w:val="single" w:sz="8" w:space="0" w:color="auto"/>
              <w:left w:val="nil"/>
              <w:bottom w:val="single" w:sz="8" w:space="0" w:color="auto"/>
              <w:right w:val="single" w:sz="8" w:space="0" w:color="auto"/>
            </w:tcBorders>
            <w:shd w:val="clear" w:color="auto" w:fill="E6E6E6"/>
          </w:tcPr>
          <w:p w14:paraId="3B6650B2" w14:textId="77777777" w:rsidR="00983CA6" w:rsidRPr="00846401" w:rsidRDefault="00983CA6" w:rsidP="006E1A1B">
            <w:pPr>
              <w:ind w:firstLine="0"/>
              <w:jc w:val="center"/>
              <w:rPr>
                <w:sz w:val="20"/>
                <w:szCs w:val="20"/>
              </w:rPr>
            </w:pPr>
            <w:r w:rsidRPr="00846401">
              <w:rPr>
                <w:sz w:val="20"/>
                <w:szCs w:val="20"/>
              </w:rPr>
              <w:t>130</w:t>
            </w:r>
          </w:p>
        </w:tc>
      </w:tr>
      <w:tr w:rsidR="00983CA6" w:rsidRPr="00846401" w14:paraId="765F8062" w14:textId="77777777" w:rsidTr="006E1A1B">
        <w:tc>
          <w:tcPr>
            <w:tcW w:w="1193" w:type="dxa"/>
            <w:tcBorders>
              <w:top w:val="single" w:sz="8" w:space="0" w:color="auto"/>
            </w:tcBorders>
          </w:tcPr>
          <w:p w14:paraId="31FB6D97" w14:textId="77777777" w:rsidR="00983CA6" w:rsidRPr="00846401" w:rsidRDefault="00983CA6" w:rsidP="006E1A1B">
            <w:pPr>
              <w:ind w:firstLine="0"/>
              <w:rPr>
                <w:sz w:val="20"/>
                <w:szCs w:val="20"/>
              </w:rPr>
            </w:pPr>
            <w:r w:rsidRPr="00846401">
              <w:rPr>
                <w:sz w:val="20"/>
                <w:szCs w:val="20"/>
              </w:rPr>
              <w:t>Orlingo</w:t>
            </w:r>
          </w:p>
        </w:tc>
        <w:tc>
          <w:tcPr>
            <w:tcW w:w="1057" w:type="dxa"/>
            <w:tcBorders>
              <w:top w:val="single" w:sz="8" w:space="0" w:color="auto"/>
            </w:tcBorders>
          </w:tcPr>
          <w:p w14:paraId="15A800D1" w14:textId="77777777" w:rsidR="00983CA6" w:rsidRPr="00846401" w:rsidRDefault="00983CA6" w:rsidP="006E1A1B">
            <w:pPr>
              <w:ind w:firstLine="0"/>
              <w:jc w:val="center"/>
              <w:rPr>
                <w:sz w:val="20"/>
                <w:szCs w:val="20"/>
              </w:rPr>
            </w:pPr>
            <w:r>
              <w:rPr>
                <w:sz w:val="20"/>
                <w:szCs w:val="20"/>
              </w:rPr>
              <w:t>126</w:t>
            </w:r>
          </w:p>
        </w:tc>
        <w:tc>
          <w:tcPr>
            <w:tcW w:w="1057" w:type="dxa"/>
            <w:tcBorders>
              <w:top w:val="single" w:sz="8" w:space="0" w:color="auto"/>
            </w:tcBorders>
          </w:tcPr>
          <w:p w14:paraId="693405ED" w14:textId="77777777" w:rsidR="00983CA6" w:rsidRPr="00846401" w:rsidRDefault="00983CA6" w:rsidP="006E1A1B">
            <w:pPr>
              <w:ind w:firstLine="0"/>
              <w:jc w:val="center"/>
              <w:rPr>
                <w:sz w:val="20"/>
                <w:szCs w:val="20"/>
              </w:rPr>
            </w:pPr>
            <w:r>
              <w:rPr>
                <w:sz w:val="20"/>
                <w:szCs w:val="20"/>
              </w:rPr>
              <w:t>185</w:t>
            </w:r>
          </w:p>
        </w:tc>
        <w:tc>
          <w:tcPr>
            <w:tcW w:w="1057" w:type="dxa"/>
            <w:tcBorders>
              <w:top w:val="single" w:sz="8" w:space="0" w:color="auto"/>
            </w:tcBorders>
          </w:tcPr>
          <w:p w14:paraId="0BD43130" w14:textId="77777777" w:rsidR="00983CA6" w:rsidRPr="00846401" w:rsidRDefault="00983CA6" w:rsidP="006E1A1B">
            <w:pPr>
              <w:ind w:firstLine="0"/>
              <w:jc w:val="center"/>
              <w:rPr>
                <w:sz w:val="20"/>
                <w:szCs w:val="20"/>
              </w:rPr>
            </w:pPr>
            <w:r>
              <w:rPr>
                <w:sz w:val="20"/>
                <w:szCs w:val="20"/>
              </w:rPr>
              <w:t>313</w:t>
            </w:r>
          </w:p>
        </w:tc>
        <w:tc>
          <w:tcPr>
            <w:tcW w:w="1057" w:type="dxa"/>
            <w:tcBorders>
              <w:top w:val="single" w:sz="8" w:space="0" w:color="auto"/>
            </w:tcBorders>
          </w:tcPr>
          <w:p w14:paraId="666FBAFA" w14:textId="77777777" w:rsidR="00983CA6" w:rsidRPr="00846401" w:rsidRDefault="00983CA6" w:rsidP="006E1A1B">
            <w:pPr>
              <w:ind w:firstLine="0"/>
              <w:jc w:val="center"/>
              <w:rPr>
                <w:sz w:val="20"/>
                <w:szCs w:val="20"/>
              </w:rPr>
            </w:pPr>
            <w:r>
              <w:rPr>
                <w:sz w:val="20"/>
                <w:szCs w:val="20"/>
              </w:rPr>
              <w:t>483</w:t>
            </w:r>
          </w:p>
        </w:tc>
        <w:tc>
          <w:tcPr>
            <w:tcW w:w="1057" w:type="dxa"/>
            <w:tcBorders>
              <w:top w:val="single" w:sz="8" w:space="0" w:color="auto"/>
            </w:tcBorders>
          </w:tcPr>
          <w:p w14:paraId="67650007" w14:textId="77777777" w:rsidR="00983CA6" w:rsidRPr="00846401" w:rsidRDefault="00983CA6" w:rsidP="006E1A1B">
            <w:pPr>
              <w:ind w:firstLine="0"/>
              <w:jc w:val="center"/>
              <w:rPr>
                <w:sz w:val="20"/>
                <w:szCs w:val="20"/>
              </w:rPr>
            </w:pPr>
            <w:r>
              <w:rPr>
                <w:sz w:val="20"/>
                <w:szCs w:val="20"/>
              </w:rPr>
              <w:t>653</w:t>
            </w:r>
          </w:p>
        </w:tc>
        <w:tc>
          <w:tcPr>
            <w:tcW w:w="1058" w:type="dxa"/>
            <w:tcBorders>
              <w:top w:val="single" w:sz="8" w:space="0" w:color="auto"/>
            </w:tcBorders>
          </w:tcPr>
          <w:p w14:paraId="28BF0C5F" w14:textId="77777777" w:rsidR="00983CA6" w:rsidRPr="00846401" w:rsidRDefault="00983CA6" w:rsidP="006E1A1B">
            <w:pPr>
              <w:ind w:firstLine="0"/>
              <w:jc w:val="center"/>
              <w:rPr>
                <w:sz w:val="20"/>
                <w:szCs w:val="20"/>
              </w:rPr>
            </w:pPr>
            <w:r>
              <w:rPr>
                <w:sz w:val="20"/>
                <w:szCs w:val="20"/>
              </w:rPr>
              <w:t>-</w:t>
            </w:r>
          </w:p>
        </w:tc>
        <w:tc>
          <w:tcPr>
            <w:tcW w:w="1002" w:type="dxa"/>
            <w:tcBorders>
              <w:top w:val="single" w:sz="8" w:space="0" w:color="auto"/>
            </w:tcBorders>
          </w:tcPr>
          <w:p w14:paraId="444A6DB5" w14:textId="77777777" w:rsidR="00983CA6" w:rsidRPr="00846401" w:rsidRDefault="00983CA6" w:rsidP="006E1A1B">
            <w:pPr>
              <w:ind w:firstLine="0"/>
              <w:jc w:val="center"/>
              <w:rPr>
                <w:sz w:val="20"/>
                <w:szCs w:val="20"/>
              </w:rPr>
            </w:pPr>
            <w:r>
              <w:rPr>
                <w:sz w:val="20"/>
                <w:szCs w:val="20"/>
              </w:rPr>
              <w:t>-</w:t>
            </w:r>
          </w:p>
        </w:tc>
      </w:tr>
      <w:tr w:rsidR="00983CA6" w:rsidRPr="00846401" w14:paraId="4992B955" w14:textId="77777777" w:rsidTr="006E1A1B">
        <w:tc>
          <w:tcPr>
            <w:tcW w:w="1193" w:type="dxa"/>
          </w:tcPr>
          <w:p w14:paraId="48CD2251" w14:textId="77777777" w:rsidR="00983CA6" w:rsidRPr="00846401" w:rsidRDefault="00983CA6" w:rsidP="006E1A1B">
            <w:pPr>
              <w:ind w:firstLine="0"/>
              <w:rPr>
                <w:sz w:val="20"/>
                <w:szCs w:val="20"/>
              </w:rPr>
            </w:pPr>
            <w:proofErr w:type="spellStart"/>
            <w:r w:rsidRPr="00846401">
              <w:rPr>
                <w:sz w:val="20"/>
                <w:szCs w:val="20"/>
              </w:rPr>
              <w:t>Orlan</w:t>
            </w:r>
            <w:proofErr w:type="spellEnd"/>
          </w:p>
        </w:tc>
        <w:tc>
          <w:tcPr>
            <w:tcW w:w="1057" w:type="dxa"/>
          </w:tcPr>
          <w:p w14:paraId="00AA5ADE" w14:textId="77777777" w:rsidR="00983CA6" w:rsidRPr="00846401" w:rsidRDefault="00983CA6" w:rsidP="006E1A1B">
            <w:pPr>
              <w:ind w:firstLine="0"/>
              <w:jc w:val="center"/>
              <w:rPr>
                <w:sz w:val="20"/>
                <w:szCs w:val="20"/>
              </w:rPr>
            </w:pPr>
            <w:r>
              <w:rPr>
                <w:sz w:val="20"/>
                <w:szCs w:val="20"/>
              </w:rPr>
              <w:t>126</w:t>
            </w:r>
          </w:p>
        </w:tc>
        <w:tc>
          <w:tcPr>
            <w:tcW w:w="1057" w:type="dxa"/>
          </w:tcPr>
          <w:p w14:paraId="226C972B" w14:textId="77777777" w:rsidR="00983CA6" w:rsidRPr="00846401" w:rsidRDefault="00983CA6" w:rsidP="006E1A1B">
            <w:pPr>
              <w:ind w:firstLine="0"/>
              <w:jc w:val="center"/>
              <w:rPr>
                <w:sz w:val="20"/>
                <w:szCs w:val="20"/>
              </w:rPr>
            </w:pPr>
            <w:r>
              <w:rPr>
                <w:sz w:val="20"/>
                <w:szCs w:val="20"/>
              </w:rPr>
              <w:t>185</w:t>
            </w:r>
          </w:p>
        </w:tc>
        <w:tc>
          <w:tcPr>
            <w:tcW w:w="1057" w:type="dxa"/>
          </w:tcPr>
          <w:p w14:paraId="3AF02005" w14:textId="77777777" w:rsidR="00983CA6" w:rsidRPr="00846401" w:rsidRDefault="00983CA6" w:rsidP="006E1A1B">
            <w:pPr>
              <w:ind w:firstLine="0"/>
              <w:jc w:val="center"/>
              <w:rPr>
                <w:sz w:val="20"/>
                <w:szCs w:val="20"/>
              </w:rPr>
            </w:pPr>
            <w:r>
              <w:rPr>
                <w:sz w:val="20"/>
                <w:szCs w:val="20"/>
              </w:rPr>
              <w:t>313</w:t>
            </w:r>
          </w:p>
        </w:tc>
        <w:tc>
          <w:tcPr>
            <w:tcW w:w="1057" w:type="dxa"/>
          </w:tcPr>
          <w:p w14:paraId="2909252A" w14:textId="77777777" w:rsidR="00983CA6" w:rsidRPr="00846401" w:rsidRDefault="00983CA6" w:rsidP="006E1A1B">
            <w:pPr>
              <w:ind w:firstLine="0"/>
              <w:jc w:val="center"/>
              <w:rPr>
                <w:sz w:val="20"/>
                <w:szCs w:val="20"/>
              </w:rPr>
            </w:pPr>
            <w:r>
              <w:rPr>
                <w:sz w:val="20"/>
                <w:szCs w:val="20"/>
              </w:rPr>
              <w:t>483</w:t>
            </w:r>
          </w:p>
        </w:tc>
        <w:tc>
          <w:tcPr>
            <w:tcW w:w="1057" w:type="dxa"/>
          </w:tcPr>
          <w:p w14:paraId="5EE38709" w14:textId="77777777" w:rsidR="00983CA6" w:rsidRPr="00846401" w:rsidRDefault="00983CA6" w:rsidP="006E1A1B">
            <w:pPr>
              <w:ind w:firstLine="0"/>
              <w:jc w:val="center"/>
              <w:rPr>
                <w:sz w:val="20"/>
                <w:szCs w:val="20"/>
              </w:rPr>
            </w:pPr>
            <w:r>
              <w:rPr>
                <w:sz w:val="20"/>
                <w:szCs w:val="20"/>
              </w:rPr>
              <w:t>653</w:t>
            </w:r>
          </w:p>
        </w:tc>
        <w:tc>
          <w:tcPr>
            <w:tcW w:w="1058" w:type="dxa"/>
          </w:tcPr>
          <w:p w14:paraId="59C048BF" w14:textId="77777777" w:rsidR="00983CA6" w:rsidRPr="00846401" w:rsidRDefault="00983CA6" w:rsidP="006E1A1B">
            <w:pPr>
              <w:ind w:firstLine="0"/>
              <w:jc w:val="center"/>
              <w:rPr>
                <w:sz w:val="20"/>
                <w:szCs w:val="20"/>
              </w:rPr>
            </w:pPr>
            <w:r>
              <w:rPr>
                <w:sz w:val="20"/>
                <w:szCs w:val="20"/>
              </w:rPr>
              <w:t>789</w:t>
            </w:r>
          </w:p>
        </w:tc>
        <w:tc>
          <w:tcPr>
            <w:tcW w:w="1002" w:type="dxa"/>
          </w:tcPr>
          <w:p w14:paraId="40B3B77B" w14:textId="77777777" w:rsidR="00983CA6" w:rsidRPr="00846401" w:rsidRDefault="00983CA6" w:rsidP="006E1A1B">
            <w:pPr>
              <w:ind w:firstLine="0"/>
              <w:jc w:val="center"/>
              <w:rPr>
                <w:sz w:val="20"/>
                <w:szCs w:val="20"/>
              </w:rPr>
            </w:pPr>
            <w:r>
              <w:rPr>
                <w:sz w:val="20"/>
                <w:szCs w:val="20"/>
              </w:rPr>
              <w:t>1078</w:t>
            </w:r>
          </w:p>
        </w:tc>
      </w:tr>
    </w:tbl>
    <w:p w14:paraId="2BBB4DA2" w14:textId="77777777" w:rsidR="00C67804" w:rsidRDefault="00C67804" w:rsidP="00983CA6">
      <w:pPr>
        <w:ind w:firstLine="0"/>
        <w:rPr>
          <w:b/>
          <w:i/>
          <w:color w:val="548DD4" w:themeColor="text2" w:themeTint="99"/>
          <w:u w:val="single"/>
        </w:rPr>
      </w:pPr>
    </w:p>
    <w:p w14:paraId="4B9DFF04" w14:textId="77777777" w:rsidR="00C67804" w:rsidRDefault="00C67804" w:rsidP="00983CA6">
      <w:pPr>
        <w:ind w:firstLine="0"/>
        <w:rPr>
          <w:b/>
          <w:i/>
          <w:color w:val="548DD4" w:themeColor="text2" w:themeTint="99"/>
          <w:u w:val="single"/>
        </w:rPr>
      </w:pPr>
    </w:p>
    <w:p w14:paraId="1CDCCEF1" w14:textId="3432CDF0" w:rsidR="00983CA6" w:rsidRPr="00846401" w:rsidRDefault="00983CA6" w:rsidP="00983CA6">
      <w:pPr>
        <w:ind w:firstLine="0"/>
        <w:rPr>
          <w:b/>
          <w:i/>
          <w:color w:val="548DD4" w:themeColor="text2" w:themeTint="99"/>
          <w:u w:val="single"/>
        </w:rPr>
      </w:pPr>
      <w:r w:rsidRPr="00846401">
        <w:rPr>
          <w:b/>
          <w:i/>
          <w:color w:val="548DD4" w:themeColor="text2" w:themeTint="99"/>
          <w:u w:val="single"/>
        </w:rPr>
        <w:t>Pre lighting procedures and checks (</w:t>
      </w:r>
      <w:r w:rsidR="000A72F7">
        <w:rPr>
          <w:b/>
          <w:i/>
          <w:color w:val="548DD4" w:themeColor="text2" w:themeTint="99"/>
          <w:u w:val="single"/>
        </w:rPr>
        <w:t xml:space="preserve">sealed </w:t>
      </w:r>
      <w:r>
        <w:rPr>
          <w:b/>
          <w:i/>
          <w:color w:val="548DD4" w:themeColor="text2" w:themeTint="99"/>
          <w:u w:val="single"/>
        </w:rPr>
        <w:t>wet system</w:t>
      </w:r>
      <w:r w:rsidRPr="00846401">
        <w:rPr>
          <w:b/>
          <w:i/>
          <w:color w:val="548DD4" w:themeColor="text2" w:themeTint="99"/>
          <w:u w:val="single"/>
        </w:rPr>
        <w:t>)</w:t>
      </w:r>
    </w:p>
    <w:p w14:paraId="38DD87DF" w14:textId="45BF4395" w:rsidR="00DF65F2" w:rsidRDefault="00DF65F2" w:rsidP="00B03F3C">
      <w:pPr>
        <w:pStyle w:val="ListParagraph"/>
        <w:numPr>
          <w:ilvl w:val="0"/>
          <w:numId w:val="2"/>
        </w:numPr>
        <w:spacing w:before="240"/>
        <w:rPr>
          <w:sz w:val="20"/>
          <w:szCs w:val="20"/>
        </w:rPr>
      </w:pPr>
      <w:r>
        <w:rPr>
          <w:sz w:val="20"/>
          <w:szCs w:val="20"/>
        </w:rPr>
        <w:t>Flush the heating system and ensure it is clean and clear of deposits before starting any commissioning procedures.</w:t>
      </w:r>
    </w:p>
    <w:p w14:paraId="25B256F9" w14:textId="55907CA6" w:rsidR="00DF65F2" w:rsidRPr="00022719" w:rsidRDefault="00DF65F2" w:rsidP="00B03F3C">
      <w:pPr>
        <w:pStyle w:val="ListParagraph"/>
        <w:numPr>
          <w:ilvl w:val="0"/>
          <w:numId w:val="2"/>
        </w:numPr>
        <w:spacing w:before="240"/>
        <w:rPr>
          <w:sz w:val="20"/>
          <w:szCs w:val="20"/>
        </w:rPr>
      </w:pPr>
      <w:r>
        <w:rPr>
          <w:sz w:val="20"/>
          <w:szCs w:val="20"/>
        </w:rPr>
        <w:t>Fill the hydraulic system, carry out the required pressure tests and ensure the initial charge</w:t>
      </w:r>
    </w:p>
    <w:p w14:paraId="5DFBBDF4" w14:textId="7CD5A20F" w:rsidR="00925359" w:rsidRPr="0043738D" w:rsidRDefault="00022719" w:rsidP="00B03F3C">
      <w:pPr>
        <w:pStyle w:val="ListParagraph"/>
        <w:numPr>
          <w:ilvl w:val="0"/>
          <w:numId w:val="2"/>
        </w:numPr>
        <w:spacing w:before="240"/>
        <w:rPr>
          <w:sz w:val="20"/>
          <w:szCs w:val="20"/>
        </w:rPr>
      </w:pPr>
      <w:r>
        <w:rPr>
          <w:sz w:val="20"/>
          <w:szCs w:val="20"/>
        </w:rPr>
        <w:t>Measure the flow rate of the water from the mains cold water supply to the heat dump system</w:t>
      </w:r>
      <w:r w:rsidR="0043738D">
        <w:rPr>
          <w:sz w:val="20"/>
          <w:szCs w:val="20"/>
        </w:rPr>
        <w:t xml:space="preserve"> </w:t>
      </w:r>
      <w:r w:rsidRPr="0043738D">
        <w:rPr>
          <w:sz w:val="20"/>
          <w:szCs w:val="20"/>
        </w:rPr>
        <w:t>and record the result on the commissioning certificate.</w:t>
      </w:r>
    </w:p>
    <w:p w14:paraId="5BB34B43" w14:textId="2B268860" w:rsidR="00022719" w:rsidRDefault="00022719" w:rsidP="00B03F3C">
      <w:pPr>
        <w:pStyle w:val="ListParagraph"/>
        <w:numPr>
          <w:ilvl w:val="0"/>
          <w:numId w:val="2"/>
        </w:numPr>
        <w:spacing w:before="240"/>
        <w:rPr>
          <w:sz w:val="20"/>
          <w:szCs w:val="20"/>
        </w:rPr>
      </w:pPr>
      <w:r w:rsidRPr="00022719">
        <w:rPr>
          <w:sz w:val="20"/>
          <w:szCs w:val="20"/>
        </w:rPr>
        <w:t>Take a reading of the pressure of the cold water supply to the heat dump system and record the result on the commissioning certificate.</w:t>
      </w:r>
    </w:p>
    <w:p w14:paraId="285E442B" w14:textId="77777777" w:rsidR="006E1A1B" w:rsidRDefault="006E1A1B" w:rsidP="00B03F3C">
      <w:pPr>
        <w:pStyle w:val="ListParagraph"/>
        <w:numPr>
          <w:ilvl w:val="0"/>
          <w:numId w:val="2"/>
        </w:numPr>
        <w:spacing w:before="240"/>
        <w:rPr>
          <w:sz w:val="20"/>
          <w:szCs w:val="20"/>
        </w:rPr>
      </w:pPr>
      <w:r>
        <w:rPr>
          <w:sz w:val="20"/>
          <w:szCs w:val="20"/>
        </w:rPr>
        <w:t xml:space="preserve">Press the heat dump valve to its maximum and ensure it flows and that the discharge system operates and discharges the water correctly and to a safe location </w:t>
      </w:r>
    </w:p>
    <w:p w14:paraId="23DB5C91" w14:textId="24320B65" w:rsidR="00022719" w:rsidRPr="006E1A1B" w:rsidRDefault="006E1A1B" w:rsidP="00B03F3C">
      <w:pPr>
        <w:spacing w:before="240"/>
        <w:ind w:left="360" w:firstLine="0"/>
        <w:rPr>
          <w:i/>
          <w:sz w:val="20"/>
          <w:szCs w:val="20"/>
        </w:rPr>
      </w:pPr>
      <w:r w:rsidRPr="006E1A1B">
        <w:rPr>
          <w:i/>
          <w:sz w:val="20"/>
          <w:szCs w:val="20"/>
        </w:rPr>
        <w:t>(</w:t>
      </w:r>
      <w:r w:rsidRPr="006E1A1B">
        <w:rPr>
          <w:b/>
          <w:i/>
          <w:sz w:val="20"/>
          <w:szCs w:val="20"/>
        </w:rPr>
        <w:t>NOTE</w:t>
      </w:r>
      <w:r w:rsidRPr="006E1A1B">
        <w:rPr>
          <w:i/>
          <w:sz w:val="20"/>
          <w:szCs w:val="20"/>
        </w:rPr>
        <w:t>; when operating as a safety device the water leaving the discharge pipe will be above</w:t>
      </w:r>
      <w:r>
        <w:rPr>
          <w:i/>
          <w:sz w:val="20"/>
          <w:szCs w:val="20"/>
        </w:rPr>
        <w:t xml:space="preserve"> 75 degree</w:t>
      </w:r>
      <w:r w:rsidRPr="006E1A1B">
        <w:rPr>
          <w:i/>
          <w:sz w:val="20"/>
          <w:szCs w:val="20"/>
        </w:rPr>
        <w:t xml:space="preserve"> C and may scald and so the safe discharge is essential)</w:t>
      </w:r>
    </w:p>
    <w:p w14:paraId="781A7C7C" w14:textId="6CF0729A" w:rsidR="00022719" w:rsidRDefault="006E1A1B" w:rsidP="00B03F3C">
      <w:pPr>
        <w:pStyle w:val="ListParagraph"/>
        <w:numPr>
          <w:ilvl w:val="0"/>
          <w:numId w:val="2"/>
        </w:numPr>
        <w:spacing w:before="240"/>
        <w:rPr>
          <w:sz w:val="20"/>
          <w:szCs w:val="20"/>
        </w:rPr>
      </w:pPr>
      <w:r>
        <w:rPr>
          <w:sz w:val="20"/>
          <w:szCs w:val="20"/>
        </w:rPr>
        <w:t xml:space="preserve">Check that the pressure relief valve is </w:t>
      </w:r>
      <w:r w:rsidR="00DF65F2">
        <w:rPr>
          <w:sz w:val="20"/>
          <w:szCs w:val="20"/>
        </w:rPr>
        <w:t xml:space="preserve">set to 3 Bar and that </w:t>
      </w:r>
      <w:r w:rsidR="00156211">
        <w:rPr>
          <w:sz w:val="20"/>
          <w:szCs w:val="20"/>
        </w:rPr>
        <w:t>it is located so there are no va</w:t>
      </w:r>
      <w:r w:rsidR="00DF65F2">
        <w:rPr>
          <w:sz w:val="20"/>
          <w:szCs w:val="20"/>
        </w:rPr>
        <w:t>lves that can close between the boiler and the pressure relief valve</w:t>
      </w:r>
      <w:proofErr w:type="gramStart"/>
      <w:r w:rsidR="00DF65F2">
        <w:rPr>
          <w:sz w:val="20"/>
          <w:szCs w:val="20"/>
        </w:rPr>
        <w:t>..</w:t>
      </w:r>
      <w:proofErr w:type="gramEnd"/>
    </w:p>
    <w:p w14:paraId="3F8F6A08" w14:textId="6FF772BF" w:rsidR="00DF65F2" w:rsidRPr="006E1A1B" w:rsidRDefault="00DF65F2" w:rsidP="00B03F3C">
      <w:pPr>
        <w:pStyle w:val="ListParagraph"/>
        <w:numPr>
          <w:ilvl w:val="0"/>
          <w:numId w:val="2"/>
        </w:numPr>
        <w:spacing w:before="240"/>
        <w:rPr>
          <w:sz w:val="20"/>
          <w:szCs w:val="20"/>
        </w:rPr>
      </w:pPr>
      <w:r>
        <w:rPr>
          <w:sz w:val="20"/>
          <w:szCs w:val="20"/>
        </w:rPr>
        <w:t>Does the discharge pipes from the pressure relief valve conform to the requirements of ADG part 3 and discharge in a safe location</w:t>
      </w:r>
    </w:p>
    <w:p w14:paraId="4CCA7D8D" w14:textId="287D4E63" w:rsidR="00DF65F2" w:rsidRPr="00DF65F2" w:rsidRDefault="00DF65F2" w:rsidP="00B03F3C">
      <w:pPr>
        <w:spacing w:before="240"/>
        <w:ind w:firstLine="0"/>
        <w:rPr>
          <w:i/>
          <w:sz w:val="20"/>
          <w:szCs w:val="20"/>
        </w:rPr>
      </w:pPr>
      <w:r w:rsidRPr="00DF65F2">
        <w:rPr>
          <w:i/>
          <w:sz w:val="20"/>
          <w:szCs w:val="20"/>
        </w:rPr>
        <w:t>(</w:t>
      </w:r>
      <w:r w:rsidRPr="00DF65F2">
        <w:rPr>
          <w:b/>
          <w:i/>
          <w:sz w:val="20"/>
          <w:szCs w:val="20"/>
        </w:rPr>
        <w:t>NOTE</w:t>
      </w:r>
      <w:r w:rsidRPr="00DF65F2">
        <w:rPr>
          <w:i/>
          <w:sz w:val="20"/>
          <w:szCs w:val="20"/>
        </w:rPr>
        <w:t xml:space="preserve">; when operating as a safety device the water leaving the discharge pipe will be above </w:t>
      </w:r>
      <w:r>
        <w:rPr>
          <w:i/>
          <w:sz w:val="20"/>
          <w:szCs w:val="20"/>
        </w:rPr>
        <w:t>90</w:t>
      </w:r>
      <w:r w:rsidRPr="00DF65F2">
        <w:rPr>
          <w:i/>
          <w:sz w:val="20"/>
          <w:szCs w:val="20"/>
        </w:rPr>
        <w:t xml:space="preserve"> degree C and </w:t>
      </w:r>
      <w:r>
        <w:rPr>
          <w:i/>
          <w:sz w:val="20"/>
          <w:szCs w:val="20"/>
        </w:rPr>
        <w:t>will</w:t>
      </w:r>
      <w:r w:rsidRPr="00DF65F2">
        <w:rPr>
          <w:i/>
          <w:sz w:val="20"/>
          <w:szCs w:val="20"/>
        </w:rPr>
        <w:t xml:space="preserve"> scald and so the safe discharge is essential)</w:t>
      </w:r>
    </w:p>
    <w:p w14:paraId="5AAC59ED" w14:textId="13E06FFE" w:rsidR="00022719" w:rsidRDefault="00DF65F2" w:rsidP="00B03F3C">
      <w:pPr>
        <w:pStyle w:val="ListParagraph"/>
        <w:numPr>
          <w:ilvl w:val="0"/>
          <w:numId w:val="2"/>
        </w:numPr>
        <w:spacing w:before="240"/>
        <w:rPr>
          <w:sz w:val="20"/>
          <w:szCs w:val="20"/>
        </w:rPr>
      </w:pPr>
      <w:r>
        <w:rPr>
          <w:sz w:val="20"/>
          <w:szCs w:val="20"/>
        </w:rPr>
        <w:t xml:space="preserve">Operate the pressure relief valve and ensure the discharge is all taken out to the discharge pipe termination with no </w:t>
      </w:r>
      <w:r w:rsidR="00E820B5">
        <w:rPr>
          <w:sz w:val="20"/>
          <w:szCs w:val="20"/>
        </w:rPr>
        <w:t>back flow into the plant room.</w:t>
      </w:r>
    </w:p>
    <w:p w14:paraId="6BA77FD8" w14:textId="19DD463C" w:rsidR="00E820B5" w:rsidRDefault="00E820B5" w:rsidP="00B03F3C">
      <w:pPr>
        <w:pStyle w:val="ListParagraph"/>
        <w:numPr>
          <w:ilvl w:val="0"/>
          <w:numId w:val="2"/>
        </w:numPr>
        <w:spacing w:before="240"/>
        <w:rPr>
          <w:sz w:val="20"/>
          <w:szCs w:val="20"/>
        </w:rPr>
      </w:pPr>
      <w:r>
        <w:rPr>
          <w:sz w:val="20"/>
          <w:szCs w:val="20"/>
        </w:rPr>
        <w:t>Check the operation of all heating controls and any control valves</w:t>
      </w:r>
      <w:r w:rsidR="0043738D">
        <w:rPr>
          <w:sz w:val="20"/>
          <w:szCs w:val="20"/>
        </w:rPr>
        <w:t>, motorized and blending valves.</w:t>
      </w:r>
    </w:p>
    <w:p w14:paraId="6E003AD1" w14:textId="0F9A21D8" w:rsidR="0043738D" w:rsidRDefault="0043738D" w:rsidP="00B03F3C">
      <w:pPr>
        <w:pStyle w:val="ListParagraph"/>
        <w:numPr>
          <w:ilvl w:val="0"/>
          <w:numId w:val="2"/>
        </w:numPr>
        <w:spacing w:before="240"/>
        <w:rPr>
          <w:sz w:val="20"/>
          <w:szCs w:val="20"/>
        </w:rPr>
      </w:pPr>
      <w:r>
        <w:rPr>
          <w:sz w:val="20"/>
          <w:szCs w:val="20"/>
        </w:rPr>
        <w:t>Check there is a heat meter present and that it is installed in accordance with the meter installation instructions, where a meter is not fitted or required ensure the system is meter ready should it be necessary for the Renewable Heat Incentive if it is to be applied for.</w:t>
      </w:r>
    </w:p>
    <w:p w14:paraId="27110EF2" w14:textId="7ACFF2E1" w:rsidR="0043738D" w:rsidRDefault="0043738D" w:rsidP="00B03F3C">
      <w:pPr>
        <w:pStyle w:val="ListParagraph"/>
        <w:numPr>
          <w:ilvl w:val="0"/>
          <w:numId w:val="2"/>
        </w:numPr>
        <w:spacing w:before="240"/>
        <w:rPr>
          <w:sz w:val="20"/>
          <w:szCs w:val="20"/>
        </w:rPr>
      </w:pPr>
      <w:r>
        <w:rPr>
          <w:sz w:val="20"/>
          <w:szCs w:val="20"/>
        </w:rPr>
        <w:t>Light the appliance using the method given in the boiler installation instructions.</w:t>
      </w:r>
    </w:p>
    <w:p w14:paraId="6984E044" w14:textId="29CE9E83" w:rsidR="0043738D" w:rsidRPr="0043738D" w:rsidRDefault="0043738D" w:rsidP="00B03F3C">
      <w:pPr>
        <w:spacing w:before="240"/>
        <w:ind w:firstLine="0"/>
        <w:rPr>
          <w:b/>
          <w:i/>
          <w:color w:val="548DD4" w:themeColor="text2" w:themeTint="99"/>
          <w:u w:val="single"/>
        </w:rPr>
      </w:pPr>
      <w:r w:rsidRPr="0043738D">
        <w:rPr>
          <w:b/>
          <w:i/>
          <w:color w:val="548DD4" w:themeColor="text2" w:themeTint="99"/>
          <w:u w:val="single"/>
        </w:rPr>
        <w:t>P</w:t>
      </w:r>
      <w:r>
        <w:rPr>
          <w:b/>
          <w:i/>
          <w:color w:val="548DD4" w:themeColor="text2" w:themeTint="99"/>
          <w:u w:val="single"/>
        </w:rPr>
        <w:t>ost</w:t>
      </w:r>
      <w:r w:rsidRPr="0043738D">
        <w:rPr>
          <w:b/>
          <w:i/>
          <w:color w:val="548DD4" w:themeColor="text2" w:themeTint="99"/>
          <w:u w:val="single"/>
        </w:rPr>
        <w:t xml:space="preserve"> lighting procedures and checks (Chimney)</w:t>
      </w:r>
    </w:p>
    <w:p w14:paraId="308B856B" w14:textId="1A8BF06F" w:rsidR="00DF65F2" w:rsidRPr="003B3D72" w:rsidRDefault="0043738D" w:rsidP="00B03F3C">
      <w:pPr>
        <w:pStyle w:val="ListParagraph"/>
        <w:numPr>
          <w:ilvl w:val="0"/>
          <w:numId w:val="2"/>
        </w:numPr>
        <w:spacing w:before="240"/>
        <w:rPr>
          <w:sz w:val="20"/>
          <w:szCs w:val="20"/>
        </w:rPr>
      </w:pPr>
      <w:r w:rsidRPr="003B3D72">
        <w:rPr>
          <w:sz w:val="20"/>
          <w:szCs w:val="20"/>
        </w:rPr>
        <w:t xml:space="preserve">Allow the boiler to establish a good fire bed and begin to raise the temperature of the water in the boiler.  </w:t>
      </w:r>
    </w:p>
    <w:p w14:paraId="05939D1B" w14:textId="579740F8" w:rsidR="0043738D" w:rsidRPr="003B3D72" w:rsidRDefault="0043738D" w:rsidP="00B03F3C">
      <w:pPr>
        <w:pStyle w:val="ListParagraph"/>
        <w:numPr>
          <w:ilvl w:val="0"/>
          <w:numId w:val="2"/>
        </w:numPr>
        <w:spacing w:before="240"/>
        <w:rPr>
          <w:sz w:val="20"/>
          <w:szCs w:val="20"/>
        </w:rPr>
      </w:pPr>
      <w:r w:rsidRPr="003B3D72">
        <w:rPr>
          <w:sz w:val="20"/>
          <w:szCs w:val="20"/>
        </w:rPr>
        <w:t>Take a draught reading and note this down. Take further draught readings every 5 minutes until three readings have remained the same</w:t>
      </w:r>
      <w:r w:rsidR="000A6089" w:rsidRPr="003B3D72">
        <w:rPr>
          <w:sz w:val="20"/>
          <w:szCs w:val="20"/>
        </w:rPr>
        <w:t>.</w:t>
      </w:r>
    </w:p>
    <w:p w14:paraId="3B2A0F3C" w14:textId="2FCD84F0" w:rsidR="000A6089" w:rsidRPr="003B3D72" w:rsidRDefault="000A6089" w:rsidP="00B03F3C">
      <w:pPr>
        <w:pStyle w:val="ListParagraph"/>
        <w:numPr>
          <w:ilvl w:val="0"/>
          <w:numId w:val="2"/>
        </w:numPr>
        <w:spacing w:before="240"/>
        <w:rPr>
          <w:sz w:val="20"/>
          <w:szCs w:val="20"/>
        </w:rPr>
      </w:pPr>
      <w:r w:rsidRPr="003B3D72">
        <w:rPr>
          <w:sz w:val="20"/>
          <w:szCs w:val="20"/>
        </w:rPr>
        <w:t>Once the maximum stable draught has been achieved adjust the draught regulator until a draught of between 18 and 20 Pa is achieved. Note on the commissioning certificate the actual regulated draught.</w:t>
      </w:r>
    </w:p>
    <w:p w14:paraId="27620F80" w14:textId="2C4A04F6" w:rsidR="003B3D72" w:rsidRPr="003B3D72" w:rsidRDefault="000A6089" w:rsidP="00B03F3C">
      <w:pPr>
        <w:pStyle w:val="ListParagraph"/>
        <w:numPr>
          <w:ilvl w:val="0"/>
          <w:numId w:val="2"/>
        </w:numPr>
        <w:spacing w:before="240"/>
        <w:rPr>
          <w:sz w:val="20"/>
          <w:szCs w:val="20"/>
        </w:rPr>
      </w:pPr>
      <w:r w:rsidRPr="003B3D72">
        <w:rPr>
          <w:sz w:val="20"/>
          <w:szCs w:val="20"/>
        </w:rPr>
        <w:t xml:space="preserve">View the emissions from the terminal of the chimney, are they escaping correctly and not falling to ground. </w:t>
      </w:r>
    </w:p>
    <w:p w14:paraId="03F988BE" w14:textId="44FA9AF1" w:rsidR="003B3D72" w:rsidRPr="003B3D72" w:rsidRDefault="003B3D72" w:rsidP="00B03F3C">
      <w:pPr>
        <w:spacing w:before="240"/>
        <w:ind w:firstLine="0"/>
        <w:rPr>
          <w:b/>
          <w:i/>
          <w:color w:val="548DD4" w:themeColor="text2" w:themeTint="99"/>
          <w:u w:val="single"/>
        </w:rPr>
      </w:pPr>
      <w:r w:rsidRPr="003B3D72">
        <w:rPr>
          <w:b/>
          <w:i/>
          <w:color w:val="548DD4" w:themeColor="text2" w:themeTint="99"/>
          <w:u w:val="single"/>
        </w:rPr>
        <w:t>Post lighting procedures and checks (</w:t>
      </w:r>
      <w:r>
        <w:rPr>
          <w:b/>
          <w:i/>
          <w:color w:val="548DD4" w:themeColor="text2" w:themeTint="99"/>
          <w:u w:val="single"/>
        </w:rPr>
        <w:t>Appliance</w:t>
      </w:r>
      <w:r w:rsidRPr="003B3D72">
        <w:rPr>
          <w:b/>
          <w:i/>
          <w:color w:val="548DD4" w:themeColor="text2" w:themeTint="99"/>
          <w:u w:val="single"/>
        </w:rPr>
        <w:t>)</w:t>
      </w:r>
    </w:p>
    <w:p w14:paraId="57FFFE05" w14:textId="059A5826" w:rsidR="003B3D72" w:rsidRDefault="003B3D72" w:rsidP="00B03F3C">
      <w:pPr>
        <w:pStyle w:val="ListParagraph"/>
        <w:numPr>
          <w:ilvl w:val="0"/>
          <w:numId w:val="2"/>
        </w:numPr>
        <w:spacing w:before="240"/>
        <w:rPr>
          <w:sz w:val="20"/>
          <w:szCs w:val="20"/>
        </w:rPr>
      </w:pPr>
      <w:r>
        <w:rPr>
          <w:sz w:val="20"/>
          <w:szCs w:val="20"/>
        </w:rPr>
        <w:t>Ensure the boiler fan cuts in at the correct temperature.</w:t>
      </w:r>
    </w:p>
    <w:p w14:paraId="6F57822D" w14:textId="1C9910B5" w:rsidR="003B3D72" w:rsidRDefault="003B3D72" w:rsidP="00B03F3C">
      <w:pPr>
        <w:pStyle w:val="ListParagraph"/>
        <w:numPr>
          <w:ilvl w:val="0"/>
          <w:numId w:val="2"/>
        </w:numPr>
        <w:spacing w:before="240"/>
        <w:rPr>
          <w:sz w:val="20"/>
          <w:szCs w:val="20"/>
        </w:rPr>
      </w:pPr>
      <w:r>
        <w:rPr>
          <w:sz w:val="20"/>
          <w:szCs w:val="20"/>
        </w:rPr>
        <w:t>After 45mins check the boiler temperature is rising and then check the chimney e</w:t>
      </w:r>
      <w:bookmarkStart w:id="0" w:name="_GoBack"/>
      <w:bookmarkEnd w:id="0"/>
      <w:r>
        <w:rPr>
          <w:sz w:val="20"/>
          <w:szCs w:val="20"/>
        </w:rPr>
        <w:t>missions as in item 36.</w:t>
      </w:r>
    </w:p>
    <w:p w14:paraId="7A71C6E6" w14:textId="472455E5" w:rsidR="000A6089" w:rsidRPr="003B3D72" w:rsidRDefault="000A6089" w:rsidP="00B03F3C">
      <w:pPr>
        <w:pStyle w:val="ListParagraph"/>
        <w:numPr>
          <w:ilvl w:val="0"/>
          <w:numId w:val="2"/>
        </w:numPr>
        <w:spacing w:before="240"/>
        <w:rPr>
          <w:sz w:val="20"/>
          <w:szCs w:val="20"/>
        </w:rPr>
      </w:pPr>
      <w:r w:rsidRPr="003B3D72">
        <w:rPr>
          <w:sz w:val="20"/>
          <w:szCs w:val="20"/>
        </w:rPr>
        <w:t xml:space="preserve">Are the emissions Grey smoke, white smoke or clear, </w:t>
      </w:r>
      <w:r w:rsidR="003B3D72" w:rsidRPr="003B3D72">
        <w:rPr>
          <w:sz w:val="20"/>
          <w:szCs w:val="20"/>
        </w:rPr>
        <w:t>adjusting</w:t>
      </w:r>
      <w:r w:rsidRPr="003B3D72">
        <w:rPr>
          <w:sz w:val="20"/>
          <w:szCs w:val="20"/>
        </w:rPr>
        <w:t xml:space="preserve"> the secondary air setting as given below in each case.</w:t>
      </w:r>
    </w:p>
    <w:p w14:paraId="3677C759" w14:textId="1B451224" w:rsidR="003B3D72" w:rsidRPr="003B3D72" w:rsidRDefault="003B3D72" w:rsidP="00B03F3C">
      <w:pPr>
        <w:pStyle w:val="ListParagraph"/>
        <w:numPr>
          <w:ilvl w:val="1"/>
          <w:numId w:val="2"/>
        </w:numPr>
        <w:spacing w:before="240"/>
        <w:rPr>
          <w:sz w:val="20"/>
          <w:szCs w:val="20"/>
        </w:rPr>
      </w:pPr>
      <w:r w:rsidRPr="003B3D72">
        <w:rPr>
          <w:b/>
          <w:sz w:val="20"/>
          <w:szCs w:val="20"/>
        </w:rPr>
        <w:t>Grey smoke</w:t>
      </w:r>
      <w:r w:rsidRPr="003B3D72">
        <w:rPr>
          <w:sz w:val="20"/>
          <w:szCs w:val="20"/>
        </w:rPr>
        <w:t xml:space="preserve"> –</w:t>
      </w:r>
      <w:r w:rsidRPr="003B3D72">
        <w:rPr>
          <w:b/>
          <w:sz w:val="20"/>
          <w:szCs w:val="20"/>
        </w:rPr>
        <w:t xml:space="preserve"> </w:t>
      </w:r>
      <w:r w:rsidRPr="003B3D72">
        <w:rPr>
          <w:sz w:val="20"/>
          <w:szCs w:val="20"/>
        </w:rPr>
        <w:t>Open the secondary air screw(s) 1 turn at a time allowing 5 minutes between the adjustment and the next observation. Then view the emissions and make the next adjustment based on the observation</w:t>
      </w:r>
    </w:p>
    <w:p w14:paraId="4EE9C601" w14:textId="77E65AF1" w:rsidR="000A6089" w:rsidRPr="003B3D72" w:rsidRDefault="000A6089" w:rsidP="00B03F3C">
      <w:pPr>
        <w:pStyle w:val="ListParagraph"/>
        <w:numPr>
          <w:ilvl w:val="1"/>
          <w:numId w:val="2"/>
        </w:numPr>
        <w:spacing w:before="240"/>
        <w:rPr>
          <w:sz w:val="20"/>
          <w:szCs w:val="20"/>
        </w:rPr>
      </w:pPr>
      <w:r w:rsidRPr="003B3D72">
        <w:rPr>
          <w:b/>
          <w:sz w:val="20"/>
          <w:szCs w:val="20"/>
        </w:rPr>
        <w:t>White smoke</w:t>
      </w:r>
      <w:r w:rsidRPr="003B3D72">
        <w:rPr>
          <w:sz w:val="20"/>
          <w:szCs w:val="20"/>
        </w:rPr>
        <w:t xml:space="preserve"> – Open the secondary air screw</w:t>
      </w:r>
      <w:r w:rsidR="003B3D72" w:rsidRPr="003B3D72">
        <w:rPr>
          <w:sz w:val="20"/>
          <w:szCs w:val="20"/>
        </w:rPr>
        <w:t>(</w:t>
      </w:r>
      <w:r w:rsidRPr="003B3D72">
        <w:rPr>
          <w:sz w:val="20"/>
          <w:szCs w:val="20"/>
        </w:rPr>
        <w:t>s</w:t>
      </w:r>
      <w:r w:rsidR="003B3D72" w:rsidRPr="003B3D72">
        <w:rPr>
          <w:sz w:val="20"/>
          <w:szCs w:val="20"/>
        </w:rPr>
        <w:t>)</w:t>
      </w:r>
      <w:r w:rsidRPr="003B3D72">
        <w:rPr>
          <w:sz w:val="20"/>
          <w:szCs w:val="20"/>
        </w:rPr>
        <w:t xml:space="preserve"> ½ a turn at a time allowing 5 minutes between the adjustment and the next observation. Then view the emissions and make the next adjustment based on the observation.</w:t>
      </w:r>
    </w:p>
    <w:p w14:paraId="2F778472" w14:textId="1F6D3E92" w:rsidR="003B3D72" w:rsidRPr="003B3D72" w:rsidRDefault="003B3D72" w:rsidP="00B03F3C">
      <w:pPr>
        <w:pStyle w:val="ListParagraph"/>
        <w:numPr>
          <w:ilvl w:val="1"/>
          <w:numId w:val="2"/>
        </w:numPr>
        <w:spacing w:before="240"/>
        <w:rPr>
          <w:sz w:val="20"/>
          <w:szCs w:val="20"/>
        </w:rPr>
      </w:pPr>
      <w:r w:rsidRPr="003B3D72">
        <w:rPr>
          <w:b/>
          <w:sz w:val="20"/>
          <w:szCs w:val="20"/>
        </w:rPr>
        <w:t>Clear emissions</w:t>
      </w:r>
      <w:r w:rsidRPr="003B3D72">
        <w:rPr>
          <w:sz w:val="20"/>
          <w:szCs w:val="20"/>
        </w:rPr>
        <w:t xml:space="preserve"> – Use the flue gas analyser to fine tune the secondary air settings, adjusting the secondary air screw(s) only ¼ of a turn at a time and allowing 5 minutes between adjustment and reading. Once the readings are within the parameters given in table 7 then lock all nuts on the adjusters to ensure they will not change due to vibration from the fan.</w:t>
      </w:r>
    </w:p>
    <w:p w14:paraId="4BB4A427" w14:textId="77777777" w:rsidR="0074156F" w:rsidRDefault="0074156F" w:rsidP="00B03F3C">
      <w:pPr>
        <w:spacing w:before="240"/>
        <w:ind w:firstLine="0"/>
      </w:pPr>
    </w:p>
    <w:p w14:paraId="33F8A416" w14:textId="07605AA7" w:rsidR="003B3D72" w:rsidRDefault="003B3D72" w:rsidP="003B3D72">
      <w:pPr>
        <w:spacing w:before="240"/>
        <w:ind w:firstLine="0"/>
      </w:pPr>
      <w:r>
        <w:t>TABLE 6 – Flue gas analysis reading tolerances.</w:t>
      </w:r>
    </w:p>
    <w:p w14:paraId="64DB53BF" w14:textId="15FA6412" w:rsidR="0074156F" w:rsidRPr="0074156F" w:rsidRDefault="0074156F" w:rsidP="0074156F">
      <w:pPr>
        <w:widowControl w:val="0"/>
        <w:autoSpaceDE w:val="0"/>
        <w:autoSpaceDN w:val="0"/>
        <w:adjustRightInd w:val="0"/>
        <w:spacing w:before="240"/>
        <w:ind w:firstLine="0"/>
        <w:rPr>
          <w:rFonts w:cs="Helvetica"/>
          <w:sz w:val="20"/>
          <w:szCs w:val="20"/>
        </w:rPr>
      </w:pPr>
      <w:r w:rsidRPr="0074156F">
        <w:rPr>
          <w:rFonts w:cs="Helvetica"/>
          <w:sz w:val="20"/>
          <w:szCs w:val="20"/>
        </w:rPr>
        <w:t xml:space="preserve">CO2 </w:t>
      </w:r>
      <w:r w:rsidRPr="0074156F">
        <w:rPr>
          <w:rFonts w:cs="Helvetica"/>
          <w:sz w:val="20"/>
          <w:szCs w:val="20"/>
        </w:rPr>
        <w:tab/>
      </w:r>
      <w:r w:rsidRPr="0074156F">
        <w:rPr>
          <w:rFonts w:cs="Helvetica"/>
          <w:sz w:val="20"/>
          <w:szCs w:val="20"/>
        </w:rPr>
        <w:tab/>
      </w:r>
      <w:r w:rsidRPr="0074156F">
        <w:rPr>
          <w:rFonts w:cs="Helvetica"/>
          <w:sz w:val="20"/>
          <w:szCs w:val="20"/>
        </w:rPr>
        <w:tab/>
      </w:r>
      <w:r w:rsidRPr="0074156F">
        <w:rPr>
          <w:rFonts w:cs="Helvetica"/>
          <w:sz w:val="20"/>
          <w:szCs w:val="20"/>
        </w:rPr>
        <w:tab/>
        <w:t xml:space="preserve">= </w:t>
      </w:r>
      <w:r w:rsidRPr="0074156F">
        <w:rPr>
          <w:rFonts w:cs="Helvetica"/>
          <w:sz w:val="20"/>
          <w:szCs w:val="20"/>
        </w:rPr>
        <w:tab/>
        <w:t>11 - 14%</w:t>
      </w:r>
    </w:p>
    <w:p w14:paraId="4D28BF3F" w14:textId="0CCC4FBB" w:rsidR="0074156F" w:rsidRPr="0074156F" w:rsidRDefault="0074156F" w:rsidP="0074156F">
      <w:pPr>
        <w:widowControl w:val="0"/>
        <w:autoSpaceDE w:val="0"/>
        <w:autoSpaceDN w:val="0"/>
        <w:adjustRightInd w:val="0"/>
        <w:spacing w:before="240"/>
        <w:ind w:firstLine="0"/>
        <w:rPr>
          <w:rFonts w:cs="Helvetica"/>
          <w:sz w:val="20"/>
          <w:szCs w:val="20"/>
        </w:rPr>
      </w:pPr>
      <w:r w:rsidRPr="0074156F">
        <w:rPr>
          <w:rFonts w:cs="Helvetica"/>
          <w:sz w:val="20"/>
          <w:szCs w:val="20"/>
        </w:rPr>
        <w:t xml:space="preserve">O2 </w:t>
      </w:r>
      <w:r w:rsidRPr="0074156F">
        <w:rPr>
          <w:rFonts w:cs="Helvetica"/>
          <w:sz w:val="20"/>
          <w:szCs w:val="20"/>
        </w:rPr>
        <w:tab/>
      </w:r>
      <w:r w:rsidRPr="0074156F">
        <w:rPr>
          <w:rFonts w:cs="Helvetica"/>
          <w:sz w:val="20"/>
          <w:szCs w:val="20"/>
        </w:rPr>
        <w:tab/>
      </w:r>
      <w:r w:rsidRPr="0074156F">
        <w:rPr>
          <w:rFonts w:cs="Helvetica"/>
          <w:sz w:val="20"/>
          <w:szCs w:val="20"/>
        </w:rPr>
        <w:tab/>
      </w:r>
      <w:r w:rsidRPr="0074156F">
        <w:rPr>
          <w:rFonts w:cs="Helvetica"/>
          <w:sz w:val="20"/>
          <w:szCs w:val="20"/>
        </w:rPr>
        <w:tab/>
        <w:t xml:space="preserve">= </w:t>
      </w:r>
      <w:r w:rsidRPr="0074156F">
        <w:rPr>
          <w:rFonts w:cs="Helvetica"/>
          <w:sz w:val="20"/>
          <w:szCs w:val="20"/>
        </w:rPr>
        <w:tab/>
        <w:t>6 - 10%</w:t>
      </w:r>
    </w:p>
    <w:p w14:paraId="2F3DAD34" w14:textId="5F49635B" w:rsidR="0074156F" w:rsidRPr="0074156F" w:rsidRDefault="0074156F" w:rsidP="0074156F">
      <w:pPr>
        <w:widowControl w:val="0"/>
        <w:autoSpaceDE w:val="0"/>
        <w:autoSpaceDN w:val="0"/>
        <w:adjustRightInd w:val="0"/>
        <w:spacing w:before="240"/>
        <w:ind w:firstLine="0"/>
        <w:rPr>
          <w:rFonts w:cs="Helvetica"/>
          <w:sz w:val="20"/>
          <w:szCs w:val="20"/>
        </w:rPr>
      </w:pPr>
      <w:r w:rsidRPr="0074156F">
        <w:rPr>
          <w:rFonts w:cs="Helvetica"/>
          <w:sz w:val="20"/>
          <w:szCs w:val="20"/>
        </w:rPr>
        <w:t xml:space="preserve">CO </w:t>
      </w:r>
      <w:r w:rsidRPr="0074156F">
        <w:rPr>
          <w:rFonts w:cs="Helvetica"/>
          <w:sz w:val="20"/>
          <w:szCs w:val="20"/>
        </w:rPr>
        <w:tab/>
      </w:r>
      <w:r w:rsidRPr="0074156F">
        <w:rPr>
          <w:rFonts w:cs="Helvetica"/>
          <w:sz w:val="20"/>
          <w:szCs w:val="20"/>
        </w:rPr>
        <w:tab/>
      </w:r>
      <w:r w:rsidRPr="0074156F">
        <w:rPr>
          <w:rFonts w:cs="Helvetica"/>
          <w:sz w:val="20"/>
          <w:szCs w:val="20"/>
        </w:rPr>
        <w:tab/>
      </w:r>
      <w:r w:rsidRPr="0074156F">
        <w:rPr>
          <w:rFonts w:cs="Helvetica"/>
          <w:sz w:val="20"/>
          <w:szCs w:val="20"/>
        </w:rPr>
        <w:tab/>
        <w:t xml:space="preserve">= </w:t>
      </w:r>
      <w:r w:rsidRPr="0074156F">
        <w:rPr>
          <w:rFonts w:cs="Helvetica"/>
          <w:sz w:val="20"/>
          <w:szCs w:val="20"/>
        </w:rPr>
        <w:tab/>
        <w:t>800 - 1300 parts per million (if less this is not an issue)</w:t>
      </w:r>
    </w:p>
    <w:p w14:paraId="70585276" w14:textId="6C0A3752" w:rsidR="003B3D72" w:rsidRDefault="0074156F" w:rsidP="0074156F">
      <w:pPr>
        <w:widowControl w:val="0"/>
        <w:autoSpaceDE w:val="0"/>
        <w:autoSpaceDN w:val="0"/>
        <w:adjustRightInd w:val="0"/>
        <w:spacing w:before="240"/>
        <w:ind w:firstLine="0"/>
        <w:rPr>
          <w:rFonts w:cs="Helvetica"/>
          <w:sz w:val="20"/>
          <w:szCs w:val="20"/>
        </w:rPr>
      </w:pPr>
      <w:r w:rsidRPr="0074156F">
        <w:rPr>
          <w:rFonts w:cs="Helvetica"/>
          <w:sz w:val="20"/>
          <w:szCs w:val="20"/>
        </w:rPr>
        <w:t xml:space="preserve">Flue gas temperature </w:t>
      </w:r>
      <w:r w:rsidRPr="0074156F">
        <w:rPr>
          <w:rFonts w:cs="Helvetica"/>
          <w:sz w:val="20"/>
          <w:szCs w:val="20"/>
        </w:rPr>
        <w:tab/>
      </w:r>
      <w:r>
        <w:rPr>
          <w:rFonts w:cs="Helvetica"/>
          <w:sz w:val="20"/>
          <w:szCs w:val="20"/>
        </w:rPr>
        <w:tab/>
      </w:r>
      <w:r w:rsidRPr="0074156F">
        <w:rPr>
          <w:rFonts w:cs="Helvetica"/>
          <w:sz w:val="20"/>
          <w:szCs w:val="20"/>
        </w:rPr>
        <w:t xml:space="preserve">= </w:t>
      </w:r>
      <w:r w:rsidRPr="0074156F">
        <w:rPr>
          <w:rFonts w:cs="Helvetica"/>
          <w:sz w:val="20"/>
          <w:szCs w:val="20"/>
        </w:rPr>
        <w:tab/>
        <w:t>180 - 220 degrees C</w:t>
      </w:r>
    </w:p>
    <w:p w14:paraId="63414E67" w14:textId="60F461DE" w:rsidR="0074156F" w:rsidRPr="0074156F" w:rsidRDefault="0074156F" w:rsidP="0074156F">
      <w:pPr>
        <w:widowControl w:val="0"/>
        <w:autoSpaceDE w:val="0"/>
        <w:autoSpaceDN w:val="0"/>
        <w:adjustRightInd w:val="0"/>
        <w:spacing w:before="240"/>
        <w:ind w:firstLine="0"/>
        <w:rPr>
          <w:rFonts w:cs="Helvetica"/>
          <w:sz w:val="20"/>
          <w:szCs w:val="20"/>
        </w:rPr>
      </w:pPr>
      <w:r>
        <w:rPr>
          <w:rFonts w:cs="Helvetica"/>
          <w:sz w:val="20"/>
          <w:szCs w:val="20"/>
        </w:rPr>
        <w:t>Excess air</w:t>
      </w:r>
      <w:r>
        <w:rPr>
          <w:rFonts w:cs="Helvetica"/>
          <w:sz w:val="20"/>
          <w:szCs w:val="20"/>
        </w:rPr>
        <w:tab/>
      </w:r>
      <w:r>
        <w:rPr>
          <w:rFonts w:cs="Helvetica"/>
          <w:sz w:val="20"/>
          <w:szCs w:val="20"/>
        </w:rPr>
        <w:tab/>
      </w:r>
      <w:r>
        <w:rPr>
          <w:rFonts w:cs="Helvetica"/>
          <w:sz w:val="20"/>
          <w:szCs w:val="20"/>
        </w:rPr>
        <w:tab/>
        <w:t>=</w:t>
      </w:r>
      <w:r>
        <w:rPr>
          <w:rFonts w:cs="Helvetica"/>
          <w:sz w:val="20"/>
          <w:szCs w:val="20"/>
        </w:rPr>
        <w:tab/>
        <w:t>30 – 60%</w:t>
      </w:r>
    </w:p>
    <w:p w14:paraId="20208052" w14:textId="1A5B6801" w:rsidR="0074156F" w:rsidRPr="0074156F" w:rsidRDefault="0074156F" w:rsidP="0074156F">
      <w:pPr>
        <w:widowControl w:val="0"/>
        <w:autoSpaceDE w:val="0"/>
        <w:autoSpaceDN w:val="0"/>
        <w:adjustRightInd w:val="0"/>
        <w:spacing w:before="240"/>
        <w:ind w:firstLine="0"/>
        <w:rPr>
          <w:rFonts w:cs="Helvetica"/>
          <w:sz w:val="20"/>
          <w:szCs w:val="20"/>
        </w:rPr>
      </w:pPr>
      <w:r w:rsidRPr="0074156F">
        <w:rPr>
          <w:rFonts w:cs="Helvetica"/>
          <w:sz w:val="20"/>
          <w:szCs w:val="20"/>
        </w:rPr>
        <w:t xml:space="preserve">Efficiency </w:t>
      </w:r>
      <w:r w:rsidRPr="0074156F">
        <w:rPr>
          <w:rFonts w:cs="Helvetica"/>
          <w:sz w:val="20"/>
          <w:szCs w:val="20"/>
        </w:rPr>
        <w:tab/>
      </w:r>
      <w:r w:rsidRPr="0074156F">
        <w:rPr>
          <w:rFonts w:cs="Helvetica"/>
          <w:sz w:val="20"/>
          <w:szCs w:val="20"/>
        </w:rPr>
        <w:tab/>
      </w:r>
      <w:r w:rsidRPr="0074156F">
        <w:rPr>
          <w:rFonts w:cs="Helvetica"/>
          <w:sz w:val="20"/>
          <w:szCs w:val="20"/>
        </w:rPr>
        <w:tab/>
        <w:t>=</w:t>
      </w:r>
      <w:r w:rsidRPr="0074156F">
        <w:rPr>
          <w:rFonts w:cs="Helvetica"/>
          <w:sz w:val="20"/>
          <w:szCs w:val="20"/>
        </w:rPr>
        <w:tab/>
        <w:t xml:space="preserve">Gross </w:t>
      </w:r>
      <w:r>
        <w:rPr>
          <w:rFonts w:cs="Helvetica"/>
          <w:sz w:val="20"/>
          <w:szCs w:val="20"/>
        </w:rPr>
        <w:tab/>
      </w:r>
      <w:r w:rsidRPr="0074156F">
        <w:rPr>
          <w:rFonts w:cs="Helvetica"/>
          <w:sz w:val="20"/>
          <w:szCs w:val="20"/>
        </w:rPr>
        <w:t xml:space="preserve">= 75 - 82%, </w:t>
      </w:r>
    </w:p>
    <w:p w14:paraId="6871205C" w14:textId="56F36055" w:rsidR="0074156F" w:rsidRDefault="0074156F" w:rsidP="0074156F">
      <w:pPr>
        <w:widowControl w:val="0"/>
        <w:autoSpaceDE w:val="0"/>
        <w:autoSpaceDN w:val="0"/>
        <w:adjustRightInd w:val="0"/>
        <w:spacing w:before="0"/>
        <w:ind w:left="2880" w:firstLine="720"/>
        <w:rPr>
          <w:rFonts w:cs="Helvetica"/>
          <w:sz w:val="20"/>
          <w:szCs w:val="20"/>
        </w:rPr>
      </w:pPr>
      <w:r w:rsidRPr="0074156F">
        <w:rPr>
          <w:rFonts w:cs="Helvetica"/>
          <w:sz w:val="20"/>
          <w:szCs w:val="20"/>
        </w:rPr>
        <w:t xml:space="preserve">Net </w:t>
      </w:r>
      <w:r>
        <w:rPr>
          <w:rFonts w:cs="Helvetica"/>
          <w:sz w:val="20"/>
          <w:szCs w:val="20"/>
        </w:rPr>
        <w:tab/>
        <w:t xml:space="preserve">= </w:t>
      </w:r>
      <w:r w:rsidRPr="0074156F">
        <w:rPr>
          <w:rFonts w:cs="Helvetica"/>
          <w:sz w:val="20"/>
          <w:szCs w:val="20"/>
        </w:rPr>
        <w:t>85 - 90% </w:t>
      </w:r>
    </w:p>
    <w:p w14:paraId="51C38F38" w14:textId="77777777" w:rsidR="0074156F" w:rsidRPr="0074156F" w:rsidRDefault="0074156F" w:rsidP="0074156F">
      <w:pPr>
        <w:widowControl w:val="0"/>
        <w:autoSpaceDE w:val="0"/>
        <w:autoSpaceDN w:val="0"/>
        <w:adjustRightInd w:val="0"/>
        <w:spacing w:before="0"/>
        <w:ind w:firstLine="0"/>
        <w:rPr>
          <w:rFonts w:cs="Helvetica"/>
          <w:sz w:val="20"/>
          <w:szCs w:val="20"/>
        </w:rPr>
      </w:pPr>
    </w:p>
    <w:p w14:paraId="53E0BF7F" w14:textId="7E2F73C0" w:rsidR="0074156F" w:rsidRPr="003B3D72" w:rsidRDefault="0074156F" w:rsidP="0074156F">
      <w:pPr>
        <w:ind w:firstLine="0"/>
        <w:rPr>
          <w:b/>
          <w:i/>
          <w:color w:val="548DD4" w:themeColor="text2" w:themeTint="99"/>
          <w:u w:val="single"/>
        </w:rPr>
      </w:pPr>
      <w:r w:rsidRPr="003B3D72">
        <w:rPr>
          <w:b/>
          <w:i/>
          <w:color w:val="548DD4" w:themeColor="text2" w:themeTint="99"/>
          <w:u w:val="single"/>
        </w:rPr>
        <w:t>Post lighting procedures and checks (</w:t>
      </w:r>
      <w:r>
        <w:rPr>
          <w:b/>
          <w:i/>
          <w:color w:val="548DD4" w:themeColor="text2" w:themeTint="99"/>
          <w:u w:val="single"/>
        </w:rPr>
        <w:t>wet system</w:t>
      </w:r>
      <w:r w:rsidRPr="003B3D72">
        <w:rPr>
          <w:b/>
          <w:i/>
          <w:color w:val="548DD4" w:themeColor="text2" w:themeTint="99"/>
          <w:u w:val="single"/>
        </w:rPr>
        <w:t>)</w:t>
      </w:r>
    </w:p>
    <w:p w14:paraId="41F9424D" w14:textId="04ECF4AE" w:rsidR="003B3D72" w:rsidRDefault="0074156F" w:rsidP="0074156F">
      <w:pPr>
        <w:pStyle w:val="ListParagraph"/>
        <w:numPr>
          <w:ilvl w:val="0"/>
          <w:numId w:val="2"/>
        </w:numPr>
        <w:spacing w:before="240"/>
        <w:rPr>
          <w:sz w:val="20"/>
          <w:szCs w:val="20"/>
        </w:rPr>
      </w:pPr>
      <w:r>
        <w:rPr>
          <w:sz w:val="20"/>
          <w:szCs w:val="20"/>
        </w:rPr>
        <w:t xml:space="preserve">Balance the system and the full heating system and note all pump settings and record them on </w:t>
      </w:r>
      <w:proofErr w:type="spellStart"/>
      <w:proofErr w:type="gramStart"/>
      <w:r>
        <w:rPr>
          <w:sz w:val="20"/>
          <w:szCs w:val="20"/>
        </w:rPr>
        <w:t>te</w:t>
      </w:r>
      <w:proofErr w:type="spellEnd"/>
      <w:proofErr w:type="gramEnd"/>
      <w:r>
        <w:rPr>
          <w:sz w:val="20"/>
          <w:szCs w:val="20"/>
        </w:rPr>
        <w:t xml:space="preserve"> commissioning certificate.</w:t>
      </w:r>
    </w:p>
    <w:p w14:paraId="4D065B63" w14:textId="77777777" w:rsidR="0074156F" w:rsidRDefault="0074156F" w:rsidP="0074156F">
      <w:pPr>
        <w:pStyle w:val="ListParagraph"/>
        <w:numPr>
          <w:ilvl w:val="0"/>
          <w:numId w:val="2"/>
        </w:numPr>
        <w:rPr>
          <w:sz w:val="20"/>
          <w:szCs w:val="20"/>
        </w:rPr>
      </w:pPr>
      <w:r>
        <w:rPr>
          <w:sz w:val="20"/>
          <w:szCs w:val="20"/>
        </w:rPr>
        <w:t>Monitor the boiler temperature and ensure the boiler pump begins to operate at 65 degrees C.</w:t>
      </w:r>
    </w:p>
    <w:p w14:paraId="6C9400BB" w14:textId="6781B027" w:rsidR="0074156F" w:rsidRDefault="00717BE1" w:rsidP="0074156F">
      <w:pPr>
        <w:pStyle w:val="ListParagraph"/>
        <w:numPr>
          <w:ilvl w:val="0"/>
          <w:numId w:val="2"/>
        </w:numPr>
        <w:spacing w:before="240"/>
        <w:rPr>
          <w:sz w:val="20"/>
          <w:szCs w:val="20"/>
        </w:rPr>
      </w:pPr>
      <w:r>
        <w:rPr>
          <w:sz w:val="20"/>
          <w:szCs w:val="20"/>
        </w:rPr>
        <w:t>Once the buffer / a</w:t>
      </w:r>
      <w:r w:rsidR="0074156F">
        <w:rPr>
          <w:sz w:val="20"/>
          <w:szCs w:val="20"/>
        </w:rPr>
        <w:t>ccumulator has reached a working temperature (more than 75 degrees C at the top and more than 60</w:t>
      </w:r>
      <w:r>
        <w:rPr>
          <w:sz w:val="20"/>
          <w:szCs w:val="20"/>
        </w:rPr>
        <w:t xml:space="preserve"> degrees C at the bottom then note the flow and return temperatures at the boiler </w:t>
      </w:r>
      <w:proofErr w:type="spellStart"/>
      <w:r>
        <w:rPr>
          <w:sz w:val="20"/>
          <w:szCs w:val="20"/>
        </w:rPr>
        <w:t>tappings</w:t>
      </w:r>
      <w:proofErr w:type="spellEnd"/>
      <w:r>
        <w:rPr>
          <w:sz w:val="20"/>
          <w:szCs w:val="20"/>
        </w:rPr>
        <w:t xml:space="preserve"> or on the heat meter if fitted, record these on the commissioning certificate.</w:t>
      </w:r>
    </w:p>
    <w:p w14:paraId="3D818AEF" w14:textId="0F56C6BE" w:rsidR="00717BE1" w:rsidRDefault="00717BE1" w:rsidP="0074156F">
      <w:pPr>
        <w:pStyle w:val="ListParagraph"/>
        <w:numPr>
          <w:ilvl w:val="0"/>
          <w:numId w:val="2"/>
        </w:numPr>
        <w:spacing w:before="240"/>
        <w:rPr>
          <w:sz w:val="20"/>
          <w:szCs w:val="20"/>
        </w:rPr>
      </w:pPr>
      <w:r>
        <w:rPr>
          <w:sz w:val="20"/>
          <w:szCs w:val="20"/>
        </w:rPr>
        <w:t>Ensure the buffer / accumulator temperature is rising.</w:t>
      </w:r>
    </w:p>
    <w:p w14:paraId="754FBEC7" w14:textId="0F13109D" w:rsidR="00717BE1" w:rsidRPr="0074156F" w:rsidRDefault="00717BE1" w:rsidP="0074156F">
      <w:pPr>
        <w:pStyle w:val="ListParagraph"/>
        <w:numPr>
          <w:ilvl w:val="0"/>
          <w:numId w:val="2"/>
        </w:numPr>
        <w:spacing w:before="240"/>
        <w:rPr>
          <w:sz w:val="20"/>
          <w:szCs w:val="20"/>
        </w:rPr>
      </w:pPr>
      <w:r>
        <w:rPr>
          <w:sz w:val="20"/>
          <w:szCs w:val="20"/>
        </w:rPr>
        <w:t>Reload the boiler with fuel and ensure the boiler temperature reaches 80 degrees C before leaving or handing over the system to the customer.</w:t>
      </w:r>
    </w:p>
    <w:p w14:paraId="3D062FDF" w14:textId="77777777" w:rsidR="003B3D72" w:rsidRPr="003B3D72" w:rsidRDefault="003B3D72" w:rsidP="003B3D72">
      <w:pPr>
        <w:ind w:firstLine="0"/>
        <w:rPr>
          <w:sz w:val="18"/>
          <w:szCs w:val="18"/>
        </w:rPr>
      </w:pPr>
    </w:p>
    <w:p w14:paraId="360F29A6" w14:textId="32E23DC2" w:rsidR="000A6089" w:rsidRPr="0043738D" w:rsidRDefault="000A6089" w:rsidP="003B3D72">
      <w:pPr>
        <w:pStyle w:val="ListParagraph"/>
        <w:ind w:left="1080" w:firstLine="0"/>
        <w:rPr>
          <w:sz w:val="18"/>
          <w:szCs w:val="18"/>
        </w:rPr>
      </w:pPr>
    </w:p>
    <w:sectPr w:rsidR="000A6089" w:rsidRPr="0043738D" w:rsidSect="007F100C">
      <w:pgSz w:w="11900" w:h="16840"/>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E1B"/>
    <w:multiLevelType w:val="hybridMultilevel"/>
    <w:tmpl w:val="EC4831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0D71FF"/>
    <w:multiLevelType w:val="hybridMultilevel"/>
    <w:tmpl w:val="C6704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EB2AE9"/>
    <w:multiLevelType w:val="hybridMultilevel"/>
    <w:tmpl w:val="E7C6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345D2"/>
    <w:multiLevelType w:val="hybridMultilevel"/>
    <w:tmpl w:val="81701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CE59AF"/>
    <w:multiLevelType w:val="hybridMultilevel"/>
    <w:tmpl w:val="CAF6F1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6A340E46"/>
    <w:multiLevelType w:val="hybridMultilevel"/>
    <w:tmpl w:val="86DE7D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EF0E8B"/>
    <w:multiLevelType w:val="hybridMultilevel"/>
    <w:tmpl w:val="2748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2043A"/>
    <w:multiLevelType w:val="hybridMultilevel"/>
    <w:tmpl w:val="B6F687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D7715A4"/>
    <w:multiLevelType w:val="hybridMultilevel"/>
    <w:tmpl w:val="C21A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0C"/>
    <w:rsid w:val="00022719"/>
    <w:rsid w:val="00081C2F"/>
    <w:rsid w:val="00094F79"/>
    <w:rsid w:val="000A6089"/>
    <w:rsid w:val="000A72F7"/>
    <w:rsid w:val="00156211"/>
    <w:rsid w:val="00297D5C"/>
    <w:rsid w:val="002C26E4"/>
    <w:rsid w:val="003B3D72"/>
    <w:rsid w:val="0043738D"/>
    <w:rsid w:val="006E1A1B"/>
    <w:rsid w:val="00717BE1"/>
    <w:rsid w:val="0074156F"/>
    <w:rsid w:val="0074771D"/>
    <w:rsid w:val="007F100C"/>
    <w:rsid w:val="00846401"/>
    <w:rsid w:val="00873D73"/>
    <w:rsid w:val="009103B2"/>
    <w:rsid w:val="00925359"/>
    <w:rsid w:val="00983CA6"/>
    <w:rsid w:val="00B03F3C"/>
    <w:rsid w:val="00C67804"/>
    <w:rsid w:val="00CD4ADB"/>
    <w:rsid w:val="00DC13A2"/>
    <w:rsid w:val="00DF65F2"/>
    <w:rsid w:val="00E82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E6EE9"/>
  <w14:defaultImageDpi w14:val="300"/>
  <w15:docId w15:val="{4AA45C79-54DE-4EEE-A6A9-B9028595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E4"/>
    <w:pPr>
      <w:spacing w:before="120" w:after="120"/>
      <w:ind w:firstLine="28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0C"/>
    <w:pPr>
      <w:ind w:left="720"/>
      <w:contextualSpacing/>
    </w:pPr>
  </w:style>
  <w:style w:type="table" w:styleId="TableGrid">
    <w:name w:val="Table Grid"/>
    <w:basedOn w:val="TableNormal"/>
    <w:uiPriority w:val="59"/>
    <w:rsid w:val="007F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Waumsley</dc:creator>
  <cp:keywords/>
  <dc:description/>
  <cp:lastModifiedBy>Guy Winterbourne</cp:lastModifiedBy>
  <cp:revision>3</cp:revision>
  <cp:lastPrinted>2015-01-17T17:56:00Z</cp:lastPrinted>
  <dcterms:created xsi:type="dcterms:W3CDTF">2015-01-18T07:07:00Z</dcterms:created>
  <dcterms:modified xsi:type="dcterms:W3CDTF">2015-04-16T15:35:00Z</dcterms:modified>
</cp:coreProperties>
</file>